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tblLayout w:type="fixed"/>
        <w:tblLook w:val="01E0"/>
      </w:tblPr>
      <w:tblGrid>
        <w:gridCol w:w="1232"/>
        <w:gridCol w:w="1218"/>
        <w:gridCol w:w="1078"/>
        <w:gridCol w:w="1240"/>
        <w:gridCol w:w="203"/>
        <w:gridCol w:w="1190"/>
        <w:gridCol w:w="1232"/>
        <w:gridCol w:w="995"/>
        <w:gridCol w:w="1466"/>
      </w:tblGrid>
      <w:tr w:rsidR="00742F62" w:rsidRPr="000970AB">
        <w:trPr>
          <w:cantSplit/>
        </w:trPr>
        <w:tc>
          <w:tcPr>
            <w:tcW w:w="5000" w:type="pct"/>
            <w:gridSpan w:val="9"/>
          </w:tcPr>
          <w:p w:rsidR="00BC262C" w:rsidRPr="000970AB" w:rsidRDefault="00BC262C" w:rsidP="007566AA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C7DD1" w:rsidRPr="000970AB" w:rsidRDefault="00BC262C" w:rsidP="007566AA">
            <w:pPr>
              <w:jc w:val="center"/>
              <w:rPr>
                <w:b/>
                <w:caps/>
                <w:sz w:val="20"/>
                <w:szCs w:val="20"/>
              </w:rPr>
            </w:pPr>
            <w:r w:rsidRPr="000970AB">
              <w:rPr>
                <w:b/>
                <w:caps/>
                <w:sz w:val="20"/>
                <w:szCs w:val="20"/>
              </w:rPr>
              <w:t>2009/2010-</w:t>
            </w:r>
            <w:r w:rsidRPr="000970AB">
              <w:rPr>
                <w:b/>
                <w:sz w:val="20"/>
                <w:szCs w:val="20"/>
              </w:rPr>
              <w:t>es</w:t>
            </w:r>
            <w:r w:rsidRPr="000970AB">
              <w:rPr>
                <w:b/>
                <w:caps/>
                <w:sz w:val="20"/>
                <w:szCs w:val="20"/>
              </w:rPr>
              <w:t xml:space="preserve"> tanévben érvényes</w:t>
            </w:r>
          </w:p>
          <w:p w:rsidR="00742F62" w:rsidRPr="000970AB" w:rsidRDefault="007C7DD1" w:rsidP="007566AA">
            <w:pPr>
              <w:jc w:val="center"/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TANTÁRGYI PROGRAM</w:t>
            </w:r>
          </w:p>
          <w:p w:rsidR="007C7DD1" w:rsidRPr="000970AB" w:rsidRDefault="007C7DD1" w:rsidP="007566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Tantárgy teljes neve: </w:t>
            </w:r>
            <w:r w:rsidR="001B5E6A" w:rsidRPr="000970AB">
              <w:rPr>
                <w:sz w:val="20"/>
                <w:szCs w:val="20"/>
              </w:rPr>
              <w:t xml:space="preserve">Szakdolgozat módszertan </w:t>
            </w:r>
            <w:r w:rsidR="00963279" w:rsidRPr="000970AB">
              <w:rPr>
                <w:sz w:val="20"/>
                <w:szCs w:val="20"/>
              </w:rPr>
              <w:t>1</w:t>
            </w:r>
            <w:r w:rsidR="001B5E6A" w:rsidRPr="000970AB">
              <w:rPr>
                <w:sz w:val="20"/>
                <w:szCs w:val="20"/>
              </w:rPr>
              <w:t>.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4F4399" w:rsidRDefault="004F4399" w:rsidP="007566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Szak/szakirány: </w:t>
            </w:r>
            <w:r>
              <w:rPr>
                <w:sz w:val="20"/>
                <w:szCs w:val="20"/>
              </w:rPr>
              <w:t>Ápolás és betegellátás szak, Ápoló szakirány</w:t>
            </w:r>
          </w:p>
        </w:tc>
      </w:tr>
      <w:tr w:rsidR="00BC262C" w:rsidRPr="000970AB">
        <w:trPr>
          <w:cantSplit/>
        </w:trPr>
        <w:tc>
          <w:tcPr>
            <w:tcW w:w="5000" w:type="pct"/>
            <w:gridSpan w:val="9"/>
          </w:tcPr>
          <w:p w:rsidR="00BC262C" w:rsidRPr="000970AB" w:rsidRDefault="00BC262C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Munkarend: </w:t>
            </w:r>
            <w:r w:rsidR="005B7A8A">
              <w:rPr>
                <w:sz w:val="20"/>
                <w:szCs w:val="20"/>
              </w:rPr>
              <w:t>Rész</w:t>
            </w:r>
            <w:r w:rsidRPr="000970AB">
              <w:rPr>
                <w:sz w:val="20"/>
                <w:szCs w:val="20"/>
              </w:rPr>
              <w:t>id</w:t>
            </w:r>
            <w:r w:rsidR="00AF6EBE">
              <w:rPr>
                <w:sz w:val="20"/>
                <w:szCs w:val="20"/>
              </w:rPr>
              <w:t>ős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Tantárgy rövidített neve: </w:t>
            </w:r>
            <w:r w:rsidR="001B5E6A" w:rsidRPr="000970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Tantárgy angol neve: </w:t>
            </w:r>
            <w:r w:rsidR="001B5E6A" w:rsidRPr="000970AB">
              <w:rPr>
                <w:sz w:val="20"/>
                <w:szCs w:val="20"/>
              </w:rPr>
              <w:t>Thesis Methodology Part</w:t>
            </w:r>
            <w:r w:rsidR="007933E0" w:rsidRPr="000970AB">
              <w:rPr>
                <w:sz w:val="20"/>
                <w:szCs w:val="20"/>
              </w:rPr>
              <w:t xml:space="preserve"> </w:t>
            </w:r>
            <w:r w:rsidR="00963279" w:rsidRPr="000970AB">
              <w:rPr>
                <w:sz w:val="20"/>
                <w:szCs w:val="20"/>
              </w:rPr>
              <w:t>1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4F4399" w:rsidRDefault="004F4399" w:rsidP="007566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Tantárgy neptun kódja: </w:t>
            </w:r>
            <w:r>
              <w:rPr>
                <w:sz w:val="20"/>
                <w:szCs w:val="20"/>
              </w:rPr>
              <w:t>EBRMA_TT28A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tantárgy oktatásáért felelős szervezeti egység: </w:t>
            </w:r>
            <w:r w:rsidR="008468C3" w:rsidRPr="000970AB">
              <w:rPr>
                <w:sz w:val="20"/>
                <w:szCs w:val="20"/>
              </w:rPr>
              <w:t xml:space="preserve">Társadalomtudományi </w:t>
            </w:r>
            <w:r w:rsidR="008468C3">
              <w:rPr>
                <w:sz w:val="20"/>
                <w:szCs w:val="20"/>
              </w:rPr>
              <w:t>Tanszék</w:t>
            </w:r>
          </w:p>
        </w:tc>
      </w:tr>
      <w:tr w:rsidR="007C7DD1" w:rsidRPr="000970AB">
        <w:trPr>
          <w:cantSplit/>
        </w:trPr>
        <w:tc>
          <w:tcPr>
            <w:tcW w:w="2419" w:type="pct"/>
            <w:gridSpan w:val="4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tantárgyfelelős neve:</w:t>
            </w:r>
          </w:p>
          <w:p w:rsidR="007C7DD1" w:rsidRPr="000970AB" w:rsidRDefault="00963279" w:rsidP="007566AA">
            <w:pPr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Dr. Vingender István</w:t>
            </w:r>
          </w:p>
        </w:tc>
        <w:tc>
          <w:tcPr>
            <w:tcW w:w="2581" w:type="pct"/>
            <w:gridSpan w:val="5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Beosztás, tudományos fokozat:</w:t>
            </w:r>
          </w:p>
          <w:p w:rsidR="007C7DD1" w:rsidRPr="000970AB" w:rsidRDefault="00963279" w:rsidP="007566AA">
            <w:pPr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Dékán-helyettes, főiskolai tanár, intézetigazgató, Ph</w:t>
            </w:r>
            <w:proofErr w:type="gramStart"/>
            <w:r w:rsidRPr="000970AB">
              <w:rPr>
                <w:sz w:val="20"/>
                <w:szCs w:val="20"/>
              </w:rPr>
              <w:t>.D.</w:t>
            </w:r>
            <w:proofErr w:type="gramEnd"/>
          </w:p>
        </w:tc>
      </w:tr>
      <w:tr w:rsidR="008468C3" w:rsidRPr="000970AB">
        <w:trPr>
          <w:cantSplit/>
        </w:trPr>
        <w:tc>
          <w:tcPr>
            <w:tcW w:w="2419" w:type="pct"/>
            <w:gridSpan w:val="4"/>
          </w:tcPr>
          <w:p w:rsidR="008468C3" w:rsidRPr="000970AB" w:rsidRDefault="008468C3" w:rsidP="00C40B1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 w:rsidRPr="000970AB">
              <w:rPr>
                <w:b/>
                <w:sz w:val="20"/>
                <w:szCs w:val="20"/>
              </w:rPr>
              <w:t>részvevő(</w:t>
            </w:r>
            <w:proofErr w:type="gramEnd"/>
            <w:r w:rsidRPr="000970AB">
              <w:rPr>
                <w:b/>
                <w:sz w:val="20"/>
                <w:szCs w:val="20"/>
              </w:rPr>
              <w:t>k) neve(i):</w:t>
            </w:r>
          </w:p>
          <w:p w:rsidR="008468C3" w:rsidRDefault="008468C3" w:rsidP="00C40B1C">
            <w:pPr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Dr. Pálvölgyi Miklós</w:t>
            </w:r>
          </w:p>
          <w:p w:rsidR="008468C3" w:rsidRDefault="008468C3" w:rsidP="00C4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Horkai Anita</w:t>
            </w:r>
          </w:p>
          <w:p w:rsidR="008468C3" w:rsidRPr="000970AB" w:rsidRDefault="008468C3" w:rsidP="00C4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Farkas Károly</w:t>
            </w:r>
          </w:p>
        </w:tc>
        <w:tc>
          <w:tcPr>
            <w:tcW w:w="2581" w:type="pct"/>
            <w:gridSpan w:val="5"/>
          </w:tcPr>
          <w:p w:rsidR="008468C3" w:rsidRPr="000970AB" w:rsidRDefault="008468C3" w:rsidP="00C40B1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Beosztás, tudományos fokozat:</w:t>
            </w:r>
          </w:p>
          <w:p w:rsidR="008468C3" w:rsidRDefault="008468C3" w:rsidP="00C40B1C">
            <w:pPr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főiskolai adjunktus, dr. univ.</w:t>
            </w:r>
          </w:p>
          <w:p w:rsidR="008468C3" w:rsidRDefault="008468C3" w:rsidP="00C4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tanársegéd</w:t>
            </w:r>
          </w:p>
          <w:p w:rsidR="008468C3" w:rsidRPr="000970AB" w:rsidRDefault="008468C3" w:rsidP="00C4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óraadó</w:t>
            </w:r>
          </w:p>
        </w:tc>
      </w:tr>
      <w:tr w:rsidR="007C7DD1" w:rsidRPr="000970AB">
        <w:trPr>
          <w:cantSplit/>
          <w:trHeight w:val="604"/>
        </w:trPr>
        <w:tc>
          <w:tcPr>
            <w:tcW w:w="2419" w:type="pct"/>
            <w:gridSpan w:val="4"/>
          </w:tcPr>
          <w:p w:rsidR="007C7DD1" w:rsidRPr="000970AB" w:rsidRDefault="007C7DD1" w:rsidP="007566AA">
            <w:pPr>
              <w:rPr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tantárgy óraszáma: </w:t>
            </w:r>
            <w:r w:rsidR="00A01A0B" w:rsidRPr="000970AB">
              <w:rPr>
                <w:sz w:val="20"/>
                <w:szCs w:val="20"/>
              </w:rPr>
              <w:t>6</w:t>
            </w:r>
            <w:r w:rsidR="007933E0" w:rsidRPr="000970AB">
              <w:rPr>
                <w:sz w:val="20"/>
                <w:szCs w:val="20"/>
              </w:rPr>
              <w:t>0</w:t>
            </w:r>
          </w:p>
        </w:tc>
        <w:tc>
          <w:tcPr>
            <w:tcW w:w="2581" w:type="pct"/>
            <w:gridSpan w:val="5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tantárgy kreditpontja: </w:t>
            </w:r>
            <w:r w:rsidR="007933E0" w:rsidRPr="000970AB">
              <w:rPr>
                <w:sz w:val="20"/>
                <w:szCs w:val="20"/>
              </w:rPr>
              <w:t>2</w:t>
            </w:r>
          </w:p>
        </w:tc>
      </w:tr>
      <w:tr w:rsidR="00560408" w:rsidRPr="000970AB">
        <w:trPr>
          <w:cantSplit/>
        </w:trPr>
        <w:tc>
          <w:tcPr>
            <w:tcW w:w="5000" w:type="pct"/>
            <w:gridSpan w:val="9"/>
          </w:tcPr>
          <w:p w:rsidR="00560408" w:rsidRPr="000970AB" w:rsidRDefault="00560408" w:rsidP="0050090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tantárgy feladata a szakképzés céljának megvalósításában:</w:t>
            </w:r>
          </w:p>
          <w:p w:rsidR="00AF662C" w:rsidRPr="000970AB" w:rsidRDefault="00AF662C" w:rsidP="00A01A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A tárgy célja</w:t>
            </w:r>
            <w:r w:rsidR="007D7214" w:rsidRPr="000970AB">
              <w:rPr>
                <w:sz w:val="20"/>
                <w:szCs w:val="20"/>
              </w:rPr>
              <w:t xml:space="preserve"> a</w:t>
            </w:r>
            <w:r w:rsidR="000B2895" w:rsidRPr="000970AB">
              <w:rPr>
                <w:sz w:val="20"/>
                <w:szCs w:val="20"/>
              </w:rPr>
              <w:t xml:space="preserve"> </w:t>
            </w:r>
            <w:r w:rsidRPr="000970AB">
              <w:rPr>
                <w:sz w:val="20"/>
                <w:szCs w:val="20"/>
              </w:rPr>
              <w:t>hallgatók szakdolgozat</w:t>
            </w:r>
            <w:r w:rsidR="000B2895" w:rsidRPr="000970AB">
              <w:rPr>
                <w:sz w:val="20"/>
                <w:szCs w:val="20"/>
              </w:rPr>
              <w:t>ához szükséges kutatásmódszertani alapismeretek eljasátít</w:t>
            </w:r>
            <w:r w:rsidR="007003B0" w:rsidRPr="000970AB">
              <w:rPr>
                <w:sz w:val="20"/>
                <w:szCs w:val="20"/>
              </w:rPr>
              <w:t>tat</w:t>
            </w:r>
            <w:r w:rsidR="000B2895" w:rsidRPr="000970AB">
              <w:rPr>
                <w:sz w:val="20"/>
                <w:szCs w:val="20"/>
              </w:rPr>
              <w:t xml:space="preserve">ása. </w:t>
            </w:r>
            <w:r w:rsidR="002E6270" w:rsidRPr="000970AB">
              <w:rPr>
                <w:sz w:val="20"/>
                <w:szCs w:val="20"/>
              </w:rPr>
              <w:t xml:space="preserve">A kurzus </w:t>
            </w:r>
            <w:r w:rsidR="000B2895" w:rsidRPr="000970AB">
              <w:rPr>
                <w:sz w:val="20"/>
                <w:szCs w:val="20"/>
              </w:rPr>
              <w:t xml:space="preserve">első részében az empírikus kutatás tudományelméleti hátterét, szemléletmódját, fogalomrendszerét, a kutatás típusait, ezek főbb módszereit ismertetjük. A kurzus keretében az </w:t>
            </w:r>
            <w:r w:rsidR="002E6270" w:rsidRPr="000970AB">
              <w:rPr>
                <w:sz w:val="20"/>
                <w:szCs w:val="20"/>
              </w:rPr>
              <w:t xml:space="preserve">ismeretek </w:t>
            </w:r>
            <w:r w:rsidR="000B2895" w:rsidRPr="000970AB">
              <w:rPr>
                <w:sz w:val="20"/>
                <w:szCs w:val="20"/>
              </w:rPr>
              <w:t xml:space="preserve">megszerzését </w:t>
            </w:r>
            <w:r w:rsidR="002E6270" w:rsidRPr="000970AB">
              <w:rPr>
                <w:sz w:val="20"/>
                <w:szCs w:val="20"/>
              </w:rPr>
              <w:t xml:space="preserve">és a készségek </w:t>
            </w:r>
            <w:r w:rsidR="000B2895" w:rsidRPr="000970AB">
              <w:rPr>
                <w:sz w:val="20"/>
                <w:szCs w:val="20"/>
              </w:rPr>
              <w:t>ki</w:t>
            </w:r>
            <w:r w:rsidR="002E6270" w:rsidRPr="000970AB">
              <w:rPr>
                <w:sz w:val="20"/>
                <w:szCs w:val="20"/>
              </w:rPr>
              <w:t>a</w:t>
            </w:r>
            <w:r w:rsidR="005D2CEA" w:rsidRPr="000970AB">
              <w:rPr>
                <w:sz w:val="20"/>
                <w:szCs w:val="20"/>
              </w:rPr>
              <w:t>lakítását</w:t>
            </w:r>
            <w:r w:rsidR="002E6270" w:rsidRPr="000970AB">
              <w:rPr>
                <w:sz w:val="20"/>
                <w:szCs w:val="20"/>
              </w:rPr>
              <w:t xml:space="preserve"> </w:t>
            </w:r>
            <w:r w:rsidR="005D2CEA" w:rsidRPr="000970AB">
              <w:rPr>
                <w:sz w:val="20"/>
                <w:szCs w:val="20"/>
              </w:rPr>
              <w:t>interaktív módon, aktív részvétellel, önállóan kidolgozandó feladatokkal és megbeszélésekkel biztosítjuk. Emellett célunk az is, ho</w:t>
            </w:r>
            <w:r w:rsidR="007003B0" w:rsidRPr="000970AB">
              <w:rPr>
                <w:sz w:val="20"/>
                <w:szCs w:val="20"/>
              </w:rPr>
              <w:t>g</w:t>
            </w:r>
            <w:r w:rsidR="005D2CEA" w:rsidRPr="000970AB">
              <w:rPr>
                <w:sz w:val="20"/>
                <w:szCs w:val="20"/>
              </w:rPr>
              <w:t>y a hallgatók képesek legyenek munkájuk során is értelmezni és értékelni a szakirodalomban található kuta</w:t>
            </w:r>
            <w:r w:rsidR="007003B0" w:rsidRPr="000970AB">
              <w:rPr>
                <w:sz w:val="20"/>
                <w:szCs w:val="20"/>
              </w:rPr>
              <w:t>t</w:t>
            </w:r>
            <w:r w:rsidR="005D2CEA" w:rsidRPr="000970AB">
              <w:rPr>
                <w:sz w:val="20"/>
                <w:szCs w:val="20"/>
              </w:rPr>
              <w:t>ási beszámolókat, s szükség esetén részt tudjanak venni egy kutatási projektben és az ehhez kapcsolódó publikációs tevékenységben.</w:t>
            </w:r>
          </w:p>
        </w:tc>
      </w:tr>
      <w:tr w:rsidR="00560408" w:rsidRPr="000970AB">
        <w:trPr>
          <w:cantSplit/>
        </w:trPr>
        <w:tc>
          <w:tcPr>
            <w:tcW w:w="5000" w:type="pct"/>
            <w:gridSpan w:val="9"/>
          </w:tcPr>
          <w:p w:rsidR="00560408" w:rsidRPr="000970AB" w:rsidRDefault="00560408" w:rsidP="0050090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tantárgy rövid leírása:</w:t>
            </w:r>
          </w:p>
          <w:p w:rsidR="00560408" w:rsidRPr="000970AB" w:rsidRDefault="008377F4" w:rsidP="0050090C">
            <w:pPr>
              <w:jc w:val="both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 xml:space="preserve">A tantárgy </w:t>
            </w:r>
            <w:r w:rsidR="007943FC" w:rsidRPr="000970AB">
              <w:rPr>
                <w:sz w:val="20"/>
                <w:szCs w:val="20"/>
              </w:rPr>
              <w:t>mindenekelőtt a megfelelő szemlélet, a kutatások logikájának</w:t>
            </w:r>
            <w:proofErr w:type="gramStart"/>
            <w:r w:rsidR="007943FC" w:rsidRPr="000970AB">
              <w:rPr>
                <w:sz w:val="20"/>
                <w:szCs w:val="20"/>
              </w:rPr>
              <w:t xml:space="preserve">,  </w:t>
            </w:r>
            <w:r w:rsidR="003A31A9" w:rsidRPr="000970AB">
              <w:rPr>
                <w:sz w:val="20"/>
                <w:szCs w:val="20"/>
              </w:rPr>
              <w:t>paradigmáinak</w:t>
            </w:r>
            <w:proofErr w:type="gramEnd"/>
            <w:r w:rsidR="003A31A9" w:rsidRPr="000970AB">
              <w:rPr>
                <w:sz w:val="20"/>
                <w:szCs w:val="20"/>
              </w:rPr>
              <w:t xml:space="preserve"> megismertetését célozza. Központi kategóriája a hipotézis, az ennek kialakításához vezető út és az ennek ellenőrzéséhez szükséges kutatásmódszertani eljárások és (nem statisztikai) eszközök jelölik ki a tematika elemeit. Alapvető feladat a szakdolgozat egységes, koherens mivoltának biztosítása: </w:t>
            </w:r>
            <w:r w:rsidR="005D7E2A" w:rsidRPr="000970AB">
              <w:rPr>
                <w:sz w:val="20"/>
                <w:szCs w:val="20"/>
              </w:rPr>
              <w:t xml:space="preserve">a hivatkozott </w:t>
            </w:r>
            <w:r w:rsidR="003A31A9" w:rsidRPr="000970AB">
              <w:rPr>
                <w:sz w:val="20"/>
                <w:szCs w:val="20"/>
              </w:rPr>
              <w:t xml:space="preserve">elmélet és </w:t>
            </w:r>
            <w:r w:rsidR="005D7E2A" w:rsidRPr="000970AB">
              <w:rPr>
                <w:sz w:val="20"/>
                <w:szCs w:val="20"/>
              </w:rPr>
              <w:t xml:space="preserve">az empírikus kutatás, a téma és a kutatás típusa, a hipotézis és az elemzés összhangja. Ebben az értelemben </w:t>
            </w:r>
            <w:proofErr w:type="gramStart"/>
            <w:r w:rsidR="005D7E2A" w:rsidRPr="000970AB">
              <w:rPr>
                <w:sz w:val="20"/>
                <w:szCs w:val="20"/>
              </w:rPr>
              <w:t>átfogó</w:t>
            </w:r>
            <w:proofErr w:type="gramEnd"/>
            <w:r w:rsidR="005D7E2A" w:rsidRPr="000970AB">
              <w:rPr>
                <w:sz w:val="20"/>
                <w:szCs w:val="20"/>
              </w:rPr>
              <w:t xml:space="preserve"> ismerteket kíván nyújtani, a tudományos kérdések megfogalmazásától és az oksági összefüggések természetétől a kutatás gyakorlati lépéseiig (</w:t>
            </w:r>
            <w:r w:rsidR="00CE5889" w:rsidRPr="000970AB">
              <w:rPr>
                <w:sz w:val="20"/>
                <w:szCs w:val="20"/>
              </w:rPr>
              <w:t>felépités, módsz</w:t>
            </w:r>
            <w:r w:rsidR="000419CF">
              <w:rPr>
                <w:sz w:val="20"/>
                <w:szCs w:val="20"/>
              </w:rPr>
              <w:t>e</w:t>
            </w:r>
            <w:r w:rsidR="00CE5889" w:rsidRPr="000970AB">
              <w:rPr>
                <w:sz w:val="20"/>
                <w:szCs w:val="20"/>
              </w:rPr>
              <w:t>rek</w:t>
            </w:r>
            <w:r w:rsidR="005D7E2A" w:rsidRPr="000970AB">
              <w:rPr>
                <w:sz w:val="20"/>
                <w:szCs w:val="20"/>
              </w:rPr>
              <w:t xml:space="preserve"> és </w:t>
            </w:r>
            <w:r w:rsidR="00CE5889" w:rsidRPr="000970AB">
              <w:rPr>
                <w:sz w:val="20"/>
                <w:szCs w:val="20"/>
              </w:rPr>
              <w:t>eszközök), felölelve a kérdőíves eljárást, az interjút, a kísérletet, megfigyelést és a dokumantumok elemzését.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jc w:val="center"/>
              <w:rPr>
                <w:b/>
                <w:i/>
                <w:sz w:val="20"/>
                <w:szCs w:val="20"/>
              </w:rPr>
            </w:pPr>
            <w:r w:rsidRPr="000970AB">
              <w:rPr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7C7DD1" w:rsidRPr="000970AB">
        <w:trPr>
          <w:cantSplit/>
        </w:trPr>
        <w:tc>
          <w:tcPr>
            <w:tcW w:w="625" w:type="pct"/>
            <w:vAlign w:val="center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Félév</w:t>
            </w:r>
          </w:p>
        </w:tc>
        <w:tc>
          <w:tcPr>
            <w:tcW w:w="618" w:type="pct"/>
            <w:vAlign w:val="center"/>
          </w:tcPr>
          <w:p w:rsidR="00972654" w:rsidRPr="000970AB" w:rsidRDefault="007C7DD1" w:rsidP="007566AA">
            <w:pPr>
              <w:jc w:val="center"/>
              <w:rPr>
                <w:sz w:val="20"/>
                <w:szCs w:val="20"/>
              </w:rPr>
            </w:pPr>
            <w:proofErr w:type="gramStart"/>
            <w:r w:rsidRPr="000970AB">
              <w:rPr>
                <w:sz w:val="20"/>
                <w:szCs w:val="20"/>
              </w:rPr>
              <w:t>Kontakt elméleti</w:t>
            </w:r>
            <w:proofErr w:type="gramEnd"/>
            <w:r w:rsidRPr="000970AB">
              <w:rPr>
                <w:sz w:val="20"/>
                <w:szCs w:val="20"/>
              </w:rPr>
              <w:t xml:space="preserve"> </w:t>
            </w:r>
          </w:p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óra</w:t>
            </w:r>
          </w:p>
        </w:tc>
        <w:tc>
          <w:tcPr>
            <w:tcW w:w="547" w:type="pct"/>
            <w:vAlign w:val="center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proofErr w:type="gramStart"/>
            <w:r w:rsidRPr="000970AB">
              <w:rPr>
                <w:sz w:val="20"/>
                <w:szCs w:val="20"/>
              </w:rPr>
              <w:t>Kontakt gyakorlati</w:t>
            </w:r>
            <w:proofErr w:type="gramEnd"/>
            <w:r w:rsidRPr="000970AB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732" w:type="pct"/>
            <w:gridSpan w:val="2"/>
            <w:vAlign w:val="center"/>
          </w:tcPr>
          <w:p w:rsidR="007C7DD1" w:rsidRPr="000970AB" w:rsidRDefault="00972654" w:rsidP="007566AA">
            <w:pPr>
              <w:jc w:val="center"/>
              <w:rPr>
                <w:sz w:val="20"/>
                <w:szCs w:val="20"/>
              </w:rPr>
            </w:pPr>
            <w:proofErr w:type="gramStart"/>
            <w:r w:rsidRPr="000970AB">
              <w:rPr>
                <w:sz w:val="20"/>
                <w:szCs w:val="20"/>
              </w:rPr>
              <w:t>Kontakt demonstrációs</w:t>
            </w:r>
            <w:proofErr w:type="gramEnd"/>
            <w:r w:rsidRPr="000970AB">
              <w:rPr>
                <w:sz w:val="20"/>
                <w:szCs w:val="20"/>
              </w:rPr>
              <w:t xml:space="preserve"> gyakorlati óra</w:t>
            </w:r>
          </w:p>
        </w:tc>
        <w:tc>
          <w:tcPr>
            <w:tcW w:w="604" w:type="pct"/>
            <w:vAlign w:val="center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 xml:space="preserve">Egyéni óra </w:t>
            </w:r>
          </w:p>
        </w:tc>
        <w:tc>
          <w:tcPr>
            <w:tcW w:w="625" w:type="pct"/>
            <w:vAlign w:val="center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Összes óra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Kredit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Konzultáció</w:t>
            </w:r>
            <w:r w:rsidR="00BC262C" w:rsidRPr="000970AB">
              <w:rPr>
                <w:sz w:val="20"/>
                <w:szCs w:val="20"/>
              </w:rPr>
              <w:t>k száma</w:t>
            </w:r>
          </w:p>
        </w:tc>
      </w:tr>
      <w:tr w:rsidR="007C7DD1" w:rsidRPr="000970AB">
        <w:trPr>
          <w:cantSplit/>
        </w:trPr>
        <w:tc>
          <w:tcPr>
            <w:tcW w:w="625" w:type="pct"/>
          </w:tcPr>
          <w:p w:rsidR="007C7DD1" w:rsidRPr="000970AB" w:rsidRDefault="00421A45" w:rsidP="0075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6235" w:rsidRPr="000970AB">
              <w:rPr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:rsidR="007C7DD1" w:rsidRPr="000970AB" w:rsidRDefault="005B7A8A" w:rsidP="0075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:rsidR="007C7DD1" w:rsidRPr="000970AB" w:rsidRDefault="005B7A8A" w:rsidP="0075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gridSpan w:val="2"/>
          </w:tcPr>
          <w:p w:rsidR="007C7DD1" w:rsidRPr="000970AB" w:rsidRDefault="001C6235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</w:tcPr>
          <w:p w:rsidR="007C7DD1" w:rsidRPr="000970AB" w:rsidRDefault="005B7A8A" w:rsidP="0075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5" w:type="pct"/>
          </w:tcPr>
          <w:p w:rsidR="007C7DD1" w:rsidRPr="000970AB" w:rsidRDefault="001C6235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60</w:t>
            </w:r>
          </w:p>
        </w:tc>
        <w:tc>
          <w:tcPr>
            <w:tcW w:w="505" w:type="pct"/>
            <w:shd w:val="clear" w:color="auto" w:fill="auto"/>
          </w:tcPr>
          <w:p w:rsidR="007C7DD1" w:rsidRPr="000970AB" w:rsidRDefault="001C6235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7C7DD1" w:rsidRPr="000970AB" w:rsidRDefault="007C7DD1" w:rsidP="007566AA">
            <w:pPr>
              <w:jc w:val="center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4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  <w:r w:rsidRPr="000970AB">
              <w:rPr>
                <w:b/>
                <w:i/>
                <w:sz w:val="20"/>
                <w:szCs w:val="20"/>
              </w:rPr>
              <w:t xml:space="preserve">A </w:t>
            </w:r>
            <w:proofErr w:type="gramStart"/>
            <w:r w:rsidR="00560408" w:rsidRPr="000970AB">
              <w:rPr>
                <w:b/>
                <w:i/>
                <w:sz w:val="20"/>
                <w:szCs w:val="20"/>
              </w:rPr>
              <w:t xml:space="preserve">kurzus </w:t>
            </w:r>
            <w:r w:rsidRPr="000970AB">
              <w:rPr>
                <w:b/>
                <w:i/>
                <w:sz w:val="20"/>
                <w:szCs w:val="20"/>
              </w:rPr>
              <w:t xml:space="preserve"> oktatásának</w:t>
            </w:r>
            <w:proofErr w:type="gramEnd"/>
            <w:r w:rsidRPr="000970AB">
              <w:rPr>
                <w:b/>
                <w:i/>
                <w:sz w:val="20"/>
                <w:szCs w:val="20"/>
              </w:rPr>
              <w:t xml:space="preserve"> időterve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7566AA">
            <w:pPr>
              <w:rPr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Elméleti órák tematikája:</w:t>
            </w:r>
            <w:r w:rsidR="00972654" w:rsidRPr="000970AB">
              <w:rPr>
                <w:sz w:val="20"/>
                <w:szCs w:val="20"/>
              </w:rPr>
              <w:t xml:space="preserve"> </w:t>
            </w:r>
          </w:p>
          <w:p w:rsidR="00925126" w:rsidRDefault="0062245F" w:rsidP="0062245F">
            <w:pPr>
              <w:ind w:left="720" w:hanging="720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1-2:</w:t>
            </w:r>
            <w:r w:rsidRPr="000970AB">
              <w:rPr>
                <w:sz w:val="20"/>
                <w:szCs w:val="20"/>
              </w:rPr>
              <w:tab/>
              <w:t>A</w:t>
            </w:r>
            <w:r w:rsidR="003328F0" w:rsidRPr="000970AB">
              <w:rPr>
                <w:sz w:val="20"/>
                <w:szCs w:val="20"/>
              </w:rPr>
              <w:t xml:space="preserve"> témaválasztástól a hipotézisig</w:t>
            </w:r>
            <w:r w:rsidR="00925126">
              <w:rPr>
                <w:sz w:val="20"/>
                <w:szCs w:val="20"/>
              </w:rPr>
              <w:t xml:space="preserve">, </w:t>
            </w:r>
            <w:r w:rsidR="003328F0" w:rsidRPr="000970AB">
              <w:rPr>
                <w:sz w:val="20"/>
                <w:szCs w:val="20"/>
              </w:rPr>
              <w:t>Elmélet és kutatás</w:t>
            </w:r>
            <w:r w:rsidR="00925126">
              <w:rPr>
                <w:sz w:val="20"/>
                <w:szCs w:val="20"/>
              </w:rPr>
              <w:t xml:space="preserve">, </w:t>
            </w:r>
            <w:r w:rsidR="003328F0" w:rsidRPr="000970AB">
              <w:rPr>
                <w:sz w:val="20"/>
                <w:szCs w:val="20"/>
              </w:rPr>
              <w:t>Okság és megértés</w:t>
            </w:r>
            <w:r w:rsidR="00925126">
              <w:rPr>
                <w:sz w:val="20"/>
                <w:szCs w:val="20"/>
              </w:rPr>
              <w:t xml:space="preserve">, </w:t>
            </w:r>
          </w:p>
          <w:p w:rsidR="0062245F" w:rsidRPr="000970AB" w:rsidRDefault="00925126" w:rsidP="0062245F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245F" w:rsidRPr="00097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62245F" w:rsidRPr="000970AB">
              <w:rPr>
                <w:sz w:val="20"/>
                <w:szCs w:val="20"/>
              </w:rPr>
              <w:t>:</w:t>
            </w:r>
            <w:r w:rsidR="0062245F" w:rsidRPr="000970AB">
              <w:rPr>
                <w:sz w:val="20"/>
                <w:szCs w:val="20"/>
              </w:rPr>
              <w:tab/>
            </w:r>
            <w:r w:rsidR="003328F0" w:rsidRPr="000970AB">
              <w:rPr>
                <w:sz w:val="20"/>
                <w:szCs w:val="20"/>
              </w:rPr>
              <w:t>Kutatástípusok, mintaválasztás, reprezentativitás</w:t>
            </w:r>
            <w:r>
              <w:rPr>
                <w:sz w:val="20"/>
                <w:szCs w:val="20"/>
              </w:rPr>
              <w:t>, k</w:t>
            </w:r>
            <w:r w:rsidR="003328F0" w:rsidRPr="000970AB">
              <w:rPr>
                <w:sz w:val="20"/>
                <w:szCs w:val="20"/>
              </w:rPr>
              <w:t>érdőíves technika, interjú</w:t>
            </w:r>
            <w:r w:rsidR="008D6D3A" w:rsidRPr="000970AB">
              <w:rPr>
                <w:sz w:val="20"/>
                <w:szCs w:val="20"/>
              </w:rPr>
              <w:t>: a kérdőív szerkezete, az interjú típusai (struktúrl</w:t>
            </w:r>
            <w:r w:rsidR="00744D69" w:rsidRPr="000970AB">
              <w:rPr>
                <w:sz w:val="20"/>
                <w:szCs w:val="20"/>
              </w:rPr>
              <w:t>á</w:t>
            </w:r>
            <w:r w:rsidR="008D6D3A" w:rsidRPr="000970AB">
              <w:rPr>
                <w:sz w:val="20"/>
                <w:szCs w:val="20"/>
              </w:rPr>
              <w:t>t és struktúrálatlan, lágy és kemény)</w:t>
            </w:r>
            <w:r>
              <w:rPr>
                <w:sz w:val="20"/>
                <w:szCs w:val="20"/>
              </w:rPr>
              <w:t>, k</w:t>
            </w:r>
            <w:r w:rsidR="003328F0" w:rsidRPr="000970AB">
              <w:rPr>
                <w:sz w:val="20"/>
                <w:szCs w:val="20"/>
              </w:rPr>
              <w:t>ísérlet, megfigyelés, tartalomelemzés</w:t>
            </w:r>
          </w:p>
        </w:tc>
      </w:tr>
      <w:tr w:rsidR="007C7DD1" w:rsidRPr="000970AB">
        <w:trPr>
          <w:cantSplit/>
        </w:trPr>
        <w:tc>
          <w:tcPr>
            <w:tcW w:w="5000" w:type="pct"/>
            <w:gridSpan w:val="9"/>
          </w:tcPr>
          <w:p w:rsidR="007C7DD1" w:rsidRPr="000970AB" w:rsidRDefault="007C7DD1" w:rsidP="00972654">
            <w:pPr>
              <w:jc w:val="both"/>
              <w:rPr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Gyakorl</w:t>
            </w:r>
            <w:r w:rsidR="007566AA" w:rsidRPr="000970AB">
              <w:rPr>
                <w:b/>
                <w:sz w:val="20"/>
                <w:szCs w:val="20"/>
              </w:rPr>
              <w:t>ati órák tematikája:</w:t>
            </w:r>
            <w:r w:rsidR="00972654" w:rsidRPr="000970AB">
              <w:rPr>
                <w:sz w:val="20"/>
                <w:szCs w:val="20"/>
              </w:rPr>
              <w:t xml:space="preserve"> </w:t>
            </w:r>
          </w:p>
          <w:p w:rsidR="0018055F" w:rsidRPr="000970AB" w:rsidRDefault="001C6235" w:rsidP="0062245F">
            <w:pPr>
              <w:ind w:left="720" w:hanging="720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1-2:</w:t>
            </w:r>
            <w:r w:rsidR="0062245F" w:rsidRPr="000970AB">
              <w:rPr>
                <w:sz w:val="20"/>
                <w:szCs w:val="20"/>
              </w:rPr>
              <w:tab/>
            </w:r>
            <w:r w:rsidR="00744D69" w:rsidRPr="000970AB">
              <w:rPr>
                <w:sz w:val="20"/>
                <w:szCs w:val="20"/>
              </w:rPr>
              <w:t>Hipotézisek megfogalmazása</w:t>
            </w:r>
            <w:r w:rsidR="00925126">
              <w:rPr>
                <w:sz w:val="20"/>
                <w:szCs w:val="20"/>
              </w:rPr>
              <w:t>, k</w:t>
            </w:r>
            <w:r w:rsidR="00744D69" w:rsidRPr="000970AB">
              <w:rPr>
                <w:sz w:val="20"/>
                <w:szCs w:val="20"/>
              </w:rPr>
              <w:t xml:space="preserve">onceptualizálás, dimenzionálás és mérés, </w:t>
            </w:r>
            <w:r w:rsidR="00925126">
              <w:rPr>
                <w:sz w:val="20"/>
                <w:szCs w:val="20"/>
              </w:rPr>
              <w:t>ö</w:t>
            </w:r>
            <w:r w:rsidR="0018055F" w:rsidRPr="000970AB">
              <w:rPr>
                <w:sz w:val="20"/>
                <w:szCs w:val="20"/>
              </w:rPr>
              <w:t xml:space="preserve">sszefüggések, magyarázat-lehetőségek keresése példákon </w:t>
            </w:r>
          </w:p>
          <w:p w:rsidR="001C6235" w:rsidRPr="000970AB" w:rsidRDefault="00925126" w:rsidP="0062245F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6235" w:rsidRPr="00097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1C6235" w:rsidRPr="000970AB">
              <w:rPr>
                <w:sz w:val="20"/>
                <w:szCs w:val="20"/>
              </w:rPr>
              <w:t>:</w:t>
            </w:r>
            <w:r w:rsidR="0062245F" w:rsidRPr="000970AB">
              <w:rPr>
                <w:sz w:val="20"/>
                <w:szCs w:val="20"/>
              </w:rPr>
              <w:tab/>
            </w:r>
            <w:r w:rsidR="0018055F" w:rsidRPr="000970AB">
              <w:rPr>
                <w:sz w:val="20"/>
                <w:szCs w:val="20"/>
              </w:rPr>
              <w:t>A kutatási célnak megfelelő kutatástípus meghatározása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k</w:t>
            </w:r>
            <w:r w:rsidR="0018055F" w:rsidRPr="000970AB">
              <w:rPr>
                <w:sz w:val="20"/>
                <w:szCs w:val="20"/>
              </w:rPr>
              <w:t>érdőív készítés</w:t>
            </w:r>
            <w:proofErr w:type="gramEnd"/>
            <w:r w:rsidR="0018055F" w:rsidRPr="000970AB">
              <w:rPr>
                <w:sz w:val="20"/>
                <w:szCs w:val="20"/>
              </w:rPr>
              <w:t>, interjúvázlat készítése</w:t>
            </w:r>
            <w:r>
              <w:rPr>
                <w:sz w:val="20"/>
                <w:szCs w:val="20"/>
              </w:rPr>
              <w:t>, k</w:t>
            </w:r>
            <w:r w:rsidR="0018055F" w:rsidRPr="000970AB">
              <w:rPr>
                <w:sz w:val="20"/>
                <w:szCs w:val="20"/>
              </w:rPr>
              <w:t>ísérlet és megfigyelés megtervezése</w:t>
            </w:r>
          </w:p>
        </w:tc>
      </w:tr>
      <w:tr w:rsidR="008468C3" w:rsidRPr="000970AB">
        <w:trPr>
          <w:cantSplit/>
        </w:trPr>
        <w:tc>
          <w:tcPr>
            <w:tcW w:w="5000" w:type="pct"/>
            <w:gridSpan w:val="9"/>
          </w:tcPr>
          <w:p w:rsidR="008468C3" w:rsidRPr="000970AB" w:rsidRDefault="008468C3" w:rsidP="00C40B1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Konzultációk rendje:</w:t>
            </w:r>
          </w:p>
          <w:p w:rsidR="008468C3" w:rsidRPr="000970AB" w:rsidRDefault="008468C3" w:rsidP="00C40B1C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 xml:space="preserve">Az oktatási hetekben tartott konzultációkon a hallgatók egyéni segítséget kaphatnak a gyakorlati órákhoz szükséges feladatok elkészítéséhez, illetve, igény esetén, egyes tematikai elemek, részkérdések alaposabb megbeszélése </w:t>
            </w:r>
            <w:r>
              <w:rPr>
                <w:sz w:val="20"/>
                <w:szCs w:val="20"/>
              </w:rPr>
              <w:t xml:space="preserve">is lehetséges </w:t>
            </w:r>
            <w:r w:rsidRPr="000970AB">
              <w:rPr>
                <w:sz w:val="20"/>
                <w:szCs w:val="20"/>
              </w:rPr>
              <w:t xml:space="preserve">csoportos formában. </w:t>
            </w:r>
          </w:p>
          <w:p w:rsidR="008468C3" w:rsidRPr="000970AB" w:rsidRDefault="008468C3" w:rsidP="00C40B1C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</w:t>
            </w:r>
            <w:r w:rsidRPr="000970AB">
              <w:rPr>
                <w:sz w:val="20"/>
                <w:szCs w:val="20"/>
              </w:rPr>
              <w:t>eszámoló hetek</w:t>
            </w:r>
            <w:r>
              <w:rPr>
                <w:sz w:val="20"/>
                <w:szCs w:val="20"/>
              </w:rPr>
              <w:t xml:space="preserve"> konzultációin a hallgatók segítséget kaphatnak a gyakorlati jegyért megírandó munkájuk elkészítéséhez</w:t>
            </w:r>
            <w:r w:rsidRPr="000970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468C3" w:rsidRPr="000970AB" w:rsidRDefault="008468C3" w:rsidP="00C40B1C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Vizsgaidőszakban a hallgatók vizsgadolgozataik értékelését, a kapott érdemjegyet tudják megbeszélni személyes konzultáció formájában.</w:t>
            </w:r>
          </w:p>
        </w:tc>
      </w:tr>
    </w:tbl>
    <w:p w:rsidR="00AC1596" w:rsidRDefault="00AC1596">
      <w:r>
        <w:br w:type="page"/>
      </w:r>
    </w:p>
    <w:tbl>
      <w:tblPr>
        <w:tblStyle w:val="Rcsostblzat"/>
        <w:tblW w:w="5000" w:type="pct"/>
        <w:tblLayout w:type="fixed"/>
        <w:tblLook w:val="01E0"/>
      </w:tblPr>
      <w:tblGrid>
        <w:gridCol w:w="9854"/>
      </w:tblGrid>
      <w:tr w:rsidR="007C7DD1" w:rsidRPr="000970AB">
        <w:trPr>
          <w:cantSplit/>
        </w:trPr>
        <w:tc>
          <w:tcPr>
            <w:tcW w:w="5000" w:type="pct"/>
          </w:tcPr>
          <w:p w:rsidR="007C7DD1" w:rsidRPr="000970AB" w:rsidRDefault="00560408" w:rsidP="007566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0AB">
              <w:rPr>
                <w:b/>
                <w:i/>
                <w:sz w:val="20"/>
                <w:szCs w:val="20"/>
              </w:rPr>
              <w:t xml:space="preserve">Kurzus </w:t>
            </w:r>
            <w:r w:rsidR="007C7DD1" w:rsidRPr="000970AB">
              <w:rPr>
                <w:b/>
                <w:i/>
                <w:sz w:val="20"/>
                <w:szCs w:val="20"/>
              </w:rPr>
              <w:t xml:space="preserve"> követelményrendszer</w:t>
            </w:r>
            <w:r w:rsidRPr="000970AB">
              <w:rPr>
                <w:b/>
                <w:i/>
                <w:sz w:val="20"/>
                <w:szCs w:val="20"/>
              </w:rPr>
              <w:t>e</w:t>
            </w:r>
            <w:proofErr w:type="gramEnd"/>
          </w:p>
        </w:tc>
      </w:tr>
      <w:tr w:rsidR="007C7DD1" w:rsidRPr="000970AB">
        <w:trPr>
          <w:cantSplit/>
        </w:trPr>
        <w:tc>
          <w:tcPr>
            <w:tcW w:w="5000" w:type="pct"/>
          </w:tcPr>
          <w:p w:rsidR="007C7DD1" w:rsidRPr="000970AB" w:rsidRDefault="007C7DD1" w:rsidP="007566AA">
            <w:pPr>
              <w:rPr>
                <w:i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</w:t>
            </w:r>
            <w:r w:rsidR="00560408" w:rsidRPr="000970AB">
              <w:rPr>
                <w:b/>
                <w:sz w:val="20"/>
                <w:szCs w:val="20"/>
              </w:rPr>
              <w:t>kurzus</w:t>
            </w:r>
            <w:r w:rsidRPr="000970AB">
              <w:rPr>
                <w:b/>
                <w:sz w:val="20"/>
                <w:szCs w:val="20"/>
              </w:rPr>
              <w:t xml:space="preserve"> felvételének előzetes követelményei: </w:t>
            </w:r>
          </w:p>
          <w:p w:rsidR="007C7DD1" w:rsidRPr="000970AB" w:rsidRDefault="00806C73" w:rsidP="007566AA">
            <w:pPr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N</w:t>
            </w:r>
            <w:r w:rsidR="00252919" w:rsidRPr="000970AB">
              <w:rPr>
                <w:sz w:val="20"/>
                <w:szCs w:val="20"/>
              </w:rPr>
              <w:t>incs</w:t>
            </w:r>
          </w:p>
        </w:tc>
      </w:tr>
      <w:tr w:rsidR="005F326C" w:rsidRPr="008D3E5F">
        <w:trPr>
          <w:cantSplit/>
        </w:trPr>
        <w:tc>
          <w:tcPr>
            <w:tcW w:w="5000" w:type="pct"/>
          </w:tcPr>
          <w:p w:rsidR="005F326C" w:rsidRPr="008D3E5F" w:rsidRDefault="005F326C" w:rsidP="0072656D">
            <w:pPr>
              <w:rPr>
                <w:b/>
                <w:sz w:val="20"/>
                <w:szCs w:val="20"/>
              </w:rPr>
            </w:pPr>
            <w:r w:rsidRPr="008D3E5F">
              <w:rPr>
                <w:b/>
                <w:sz w:val="20"/>
                <w:szCs w:val="20"/>
              </w:rPr>
              <w:t>A foglalkozásokon való részvétel követelményei, az elfogadható hiányzások mértéke, a távolmaradás igazolásának módja, pótlás lehetősége:</w:t>
            </w:r>
          </w:p>
          <w:p w:rsidR="005F326C" w:rsidRPr="008D3E5F" w:rsidRDefault="005F326C" w:rsidP="0072656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D3E5F">
              <w:rPr>
                <w:sz w:val="20"/>
                <w:szCs w:val="20"/>
              </w:rPr>
              <w:t xml:space="preserve">Összes elfogadható hiányzás száma: </w:t>
            </w:r>
            <w:r>
              <w:rPr>
                <w:sz w:val="20"/>
                <w:szCs w:val="20"/>
              </w:rPr>
              <w:t>A</w:t>
            </w:r>
            <w:r w:rsidRPr="008D3E5F">
              <w:rPr>
                <w:sz w:val="20"/>
                <w:szCs w:val="20"/>
              </w:rPr>
              <w:t>z elfogadható hiányzás mértéke 2 egybefüggő tanóra</w:t>
            </w:r>
            <w:r>
              <w:rPr>
                <w:sz w:val="20"/>
                <w:szCs w:val="20"/>
              </w:rPr>
              <w:t>, azaz 2 x 45 perc</w:t>
            </w:r>
            <w:r w:rsidRPr="008D3E5F">
              <w:rPr>
                <w:sz w:val="20"/>
                <w:szCs w:val="20"/>
              </w:rPr>
              <w:t xml:space="preserve"> </w:t>
            </w:r>
          </w:p>
          <w:p w:rsidR="005F326C" w:rsidRPr="008D3E5F" w:rsidRDefault="005F326C" w:rsidP="0072656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D3E5F">
              <w:rPr>
                <w:sz w:val="20"/>
                <w:szCs w:val="20"/>
              </w:rPr>
              <w:t>Igazolás módja: A hiányzást nem kell igazolni.</w:t>
            </w:r>
          </w:p>
          <w:p w:rsidR="005F326C" w:rsidRPr="008D3E5F" w:rsidRDefault="005F326C" w:rsidP="0072656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D3E5F">
              <w:rPr>
                <w:sz w:val="20"/>
                <w:szCs w:val="20"/>
              </w:rPr>
              <w:t xml:space="preserve">Az elfogadható hiányzások pótlásának módja: </w:t>
            </w:r>
            <w:r>
              <w:rPr>
                <w:sz w:val="20"/>
                <w:szCs w:val="20"/>
              </w:rPr>
              <w:t>a</w:t>
            </w:r>
            <w:r w:rsidRPr="008D3E5F">
              <w:rPr>
                <w:sz w:val="20"/>
                <w:szCs w:val="20"/>
              </w:rPr>
              <w:t xml:space="preserve"> hiányzást mi</w:t>
            </w:r>
            <w:r>
              <w:rPr>
                <w:sz w:val="20"/>
                <w:szCs w:val="20"/>
              </w:rPr>
              <w:t>n</w:t>
            </w:r>
            <w:r w:rsidRPr="008D3E5F">
              <w:rPr>
                <w:sz w:val="20"/>
                <w:szCs w:val="20"/>
              </w:rPr>
              <w:t>den esetben pótolni kell. A pótlás módja: a mulasztott óra tananyagából házi dolgozat készítése a szorgalmi időszak utolsó napjáig</w:t>
            </w:r>
            <w:r>
              <w:rPr>
                <w:sz w:val="20"/>
                <w:szCs w:val="20"/>
              </w:rPr>
              <w:t xml:space="preserve"> 3-5 oldal terjedelemben</w:t>
            </w:r>
            <w:r w:rsidRPr="008D3E5F">
              <w:rPr>
                <w:sz w:val="20"/>
                <w:szCs w:val="20"/>
              </w:rPr>
              <w:t>. A dolgozat értékelése: megfelelt, nem felelt meg.</w:t>
            </w:r>
          </w:p>
        </w:tc>
      </w:tr>
      <w:tr w:rsidR="00657BB0" w:rsidRPr="000970AB">
        <w:trPr>
          <w:cantSplit/>
        </w:trPr>
        <w:tc>
          <w:tcPr>
            <w:tcW w:w="5000" w:type="pct"/>
          </w:tcPr>
          <w:p w:rsidR="00657BB0" w:rsidRPr="000970AB" w:rsidRDefault="00657BB0" w:rsidP="00C40B1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Évközi ellenőrzés:</w:t>
            </w:r>
          </w:p>
          <w:p w:rsidR="00657BB0" w:rsidRPr="000970AB" w:rsidRDefault="00657BB0" w:rsidP="00C40B1C">
            <w:pPr>
              <w:numPr>
                <w:ilvl w:val="0"/>
                <w:numId w:val="23"/>
              </w:numPr>
              <w:ind w:left="2160" w:hanging="1800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célja:</w:t>
            </w:r>
            <w:r w:rsidRPr="000970AB">
              <w:rPr>
                <w:sz w:val="20"/>
                <w:szCs w:val="20"/>
              </w:rPr>
              <w:tab/>
              <w:t xml:space="preserve">a </w:t>
            </w:r>
            <w:r>
              <w:rPr>
                <w:sz w:val="20"/>
                <w:szCs w:val="20"/>
              </w:rPr>
              <w:t>megszerzett ismeretek</w:t>
            </w:r>
            <w:r w:rsidRPr="000970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és elsajátított készségek folyamatos </w:t>
            </w:r>
            <w:r w:rsidRPr="000970AB">
              <w:rPr>
                <w:sz w:val="20"/>
                <w:szCs w:val="20"/>
              </w:rPr>
              <w:t>ellenőrzése</w:t>
            </w:r>
          </w:p>
          <w:p w:rsidR="00657BB0" w:rsidRPr="000970AB" w:rsidRDefault="00657BB0" w:rsidP="007A1FD5">
            <w:pPr>
              <w:numPr>
                <w:ilvl w:val="0"/>
                <w:numId w:val="23"/>
              </w:numPr>
              <w:ind w:left="2160" w:hanging="1800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formája:</w:t>
            </w:r>
            <w:r w:rsidRPr="000970A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az évfolyam-dolgozat részfeladatainak megbeszélése </w:t>
            </w:r>
            <w:r w:rsidR="007A1F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konzultációkon</w:t>
            </w:r>
          </w:p>
          <w:p w:rsidR="00657BB0" w:rsidRPr="000970AB" w:rsidRDefault="00657BB0" w:rsidP="00C40B1C">
            <w:pPr>
              <w:numPr>
                <w:ilvl w:val="0"/>
                <w:numId w:val="23"/>
              </w:numPr>
              <w:ind w:left="2160" w:hanging="1800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értékelés módja:</w:t>
            </w:r>
            <w:r w:rsidRPr="000970A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kritikai értékeléssel</w:t>
            </w:r>
          </w:p>
          <w:p w:rsidR="00657BB0" w:rsidRPr="000970AB" w:rsidRDefault="00657BB0" w:rsidP="00C40B1C">
            <w:pPr>
              <w:numPr>
                <w:ilvl w:val="0"/>
                <w:numId w:val="23"/>
              </w:numPr>
              <w:ind w:left="2160" w:hanging="1800"/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következménye:</w:t>
            </w:r>
            <w:r w:rsidRPr="000970A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javaslatok a hibák korrigálásra</w:t>
            </w:r>
            <w:r w:rsidRPr="000970AB">
              <w:rPr>
                <w:sz w:val="20"/>
                <w:szCs w:val="20"/>
              </w:rPr>
              <w:t xml:space="preserve"> </w:t>
            </w:r>
          </w:p>
        </w:tc>
      </w:tr>
      <w:tr w:rsidR="00657BB0" w:rsidRPr="000970AB">
        <w:trPr>
          <w:cantSplit/>
        </w:trPr>
        <w:tc>
          <w:tcPr>
            <w:tcW w:w="5000" w:type="pct"/>
          </w:tcPr>
          <w:p w:rsidR="00657BB0" w:rsidRPr="000970AB" w:rsidRDefault="00657BB0" w:rsidP="00C40B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félév végi aláírás követelményei:</w:t>
            </w:r>
          </w:p>
          <w:p w:rsidR="00657BB0" w:rsidRPr="000970AB" w:rsidRDefault="00657BB0" w:rsidP="00C40B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 xml:space="preserve">Az aláírás megszerzésének feltétele az órákon való </w:t>
            </w:r>
            <w:r>
              <w:rPr>
                <w:sz w:val="20"/>
                <w:szCs w:val="20"/>
              </w:rPr>
              <w:t>részvétel</w:t>
            </w:r>
            <w:r w:rsidRPr="000970AB">
              <w:rPr>
                <w:sz w:val="20"/>
                <w:szCs w:val="20"/>
              </w:rPr>
              <w:t>, ahol a hiányzások száma nem haladhatja meg a méltányolható mértéket, valamint a</w:t>
            </w:r>
            <w:r>
              <w:rPr>
                <w:sz w:val="20"/>
                <w:szCs w:val="20"/>
              </w:rPr>
              <w:t>z évfolyam-dolgozat megír</w:t>
            </w:r>
            <w:r w:rsidRPr="000970AB">
              <w:rPr>
                <w:sz w:val="20"/>
                <w:szCs w:val="20"/>
              </w:rPr>
              <w:t>ása.</w:t>
            </w:r>
          </w:p>
        </w:tc>
      </w:tr>
      <w:tr w:rsidR="00D3678F" w:rsidRPr="000970AB">
        <w:trPr>
          <w:cantSplit/>
        </w:trPr>
        <w:tc>
          <w:tcPr>
            <w:tcW w:w="5000" w:type="pct"/>
          </w:tcPr>
          <w:p w:rsidR="00D3678F" w:rsidRPr="000970AB" w:rsidRDefault="00D3678F" w:rsidP="00C40B1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hallgató félév során egyéni munkával megoldandó feladatai:</w:t>
            </w:r>
          </w:p>
          <w:p w:rsidR="00D3678F" w:rsidRPr="000970AB" w:rsidRDefault="00D3678F" w:rsidP="00C40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Szakdolgozat-szimuláció első részének megírása</w:t>
            </w:r>
          </w:p>
        </w:tc>
      </w:tr>
      <w:tr w:rsidR="007C7DD1" w:rsidRPr="000970AB">
        <w:trPr>
          <w:cantSplit/>
        </w:trPr>
        <w:tc>
          <w:tcPr>
            <w:tcW w:w="5000" w:type="pct"/>
          </w:tcPr>
          <w:p w:rsidR="007C7DD1" w:rsidRPr="000970AB" w:rsidRDefault="007C7DD1" w:rsidP="007566AA">
            <w:pPr>
              <w:rPr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félév végi számonkérés módja:</w:t>
            </w:r>
            <w:r w:rsidR="001B4276" w:rsidRPr="000970AB">
              <w:rPr>
                <w:b/>
                <w:sz w:val="20"/>
                <w:szCs w:val="20"/>
              </w:rPr>
              <w:t xml:space="preserve"> </w:t>
            </w:r>
            <w:r w:rsidR="001B4276" w:rsidRPr="000970AB">
              <w:rPr>
                <w:sz w:val="20"/>
                <w:szCs w:val="20"/>
              </w:rPr>
              <w:t>gyakorlati jegy</w:t>
            </w:r>
          </w:p>
        </w:tc>
      </w:tr>
      <w:tr w:rsidR="0042474A" w:rsidRPr="000970AB">
        <w:trPr>
          <w:cantSplit/>
        </w:trPr>
        <w:tc>
          <w:tcPr>
            <w:tcW w:w="5000" w:type="pct"/>
          </w:tcPr>
          <w:p w:rsidR="0042474A" w:rsidRPr="000970AB" w:rsidRDefault="0042474A" w:rsidP="00C40B1C">
            <w:pPr>
              <w:rPr>
                <w:i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félév végi számonkérés formája: </w:t>
            </w:r>
          </w:p>
          <w:p w:rsidR="0042474A" w:rsidRPr="000970AB" w:rsidRDefault="0042474A" w:rsidP="00C40B1C">
            <w:pPr>
              <w:rPr>
                <w:sz w:val="20"/>
                <w:szCs w:val="20"/>
              </w:rPr>
            </w:pPr>
            <w:r w:rsidRPr="000970AB">
              <w:rPr>
                <w:sz w:val="20"/>
                <w:szCs w:val="20"/>
              </w:rPr>
              <w:t>Vizsgajeggyel, a</w:t>
            </w:r>
            <w:r>
              <w:rPr>
                <w:sz w:val="20"/>
                <w:szCs w:val="20"/>
              </w:rPr>
              <w:t xml:space="preserve">z évfolyam-dolgozatra adott </w:t>
            </w:r>
            <w:r w:rsidRPr="000970AB">
              <w:rPr>
                <w:sz w:val="20"/>
                <w:szCs w:val="20"/>
              </w:rPr>
              <w:t>osztályzat</w:t>
            </w:r>
            <w:r>
              <w:rPr>
                <w:sz w:val="20"/>
                <w:szCs w:val="20"/>
              </w:rPr>
              <w:t>nak megfelelően</w:t>
            </w:r>
          </w:p>
        </w:tc>
      </w:tr>
      <w:tr w:rsidR="007C7DD1" w:rsidRPr="000970AB">
        <w:trPr>
          <w:cantSplit/>
        </w:trPr>
        <w:tc>
          <w:tcPr>
            <w:tcW w:w="5000" w:type="pct"/>
          </w:tcPr>
          <w:p w:rsidR="007C7DD1" w:rsidRPr="000970AB" w:rsidRDefault="007C7DD1" w:rsidP="007566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tárgy előírt külső szakmai gyakorlatai: </w:t>
            </w:r>
            <w:r w:rsidR="001B4276" w:rsidRPr="000970AB">
              <w:rPr>
                <w:b/>
                <w:sz w:val="20"/>
                <w:szCs w:val="20"/>
              </w:rPr>
              <w:t>–</w:t>
            </w:r>
          </w:p>
        </w:tc>
      </w:tr>
      <w:tr w:rsidR="0042474A" w:rsidRPr="000970AB">
        <w:trPr>
          <w:cantSplit/>
        </w:trPr>
        <w:tc>
          <w:tcPr>
            <w:tcW w:w="5000" w:type="pct"/>
          </w:tcPr>
          <w:p w:rsidR="0042474A" w:rsidRPr="000970AB" w:rsidRDefault="0042474A" w:rsidP="00C40B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tananyag elsajátításához felhasználható jegyzetek, tankönyvek, segédletek és szakirodalom listája</w:t>
            </w:r>
          </w:p>
          <w:p w:rsidR="0042474A" w:rsidRPr="000970AB" w:rsidRDefault="0042474A" w:rsidP="00C40B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Kötelező irodalom:</w:t>
            </w:r>
          </w:p>
          <w:p w:rsidR="0042474A" w:rsidRDefault="0042474A" w:rsidP="00C40B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356">
              <w:rPr>
                <w:bCs/>
                <w:sz w:val="20"/>
                <w:szCs w:val="20"/>
              </w:rPr>
              <w:t>Babbie</w:t>
            </w:r>
            <w:r w:rsidRPr="00ED1356">
              <w:rPr>
                <w:sz w:val="20"/>
                <w:szCs w:val="20"/>
              </w:rPr>
              <w:t xml:space="preserve">, </w:t>
            </w:r>
            <w:r w:rsidRPr="00ED1356">
              <w:rPr>
                <w:bCs/>
                <w:sz w:val="20"/>
                <w:szCs w:val="20"/>
              </w:rPr>
              <w:t>Earl: A társadalomtudományi</w:t>
            </w:r>
            <w:r w:rsidRPr="00ED1356">
              <w:rPr>
                <w:sz w:val="20"/>
                <w:szCs w:val="20"/>
              </w:rPr>
              <w:t xml:space="preserve"> kutatás gy</w:t>
            </w:r>
            <w:r>
              <w:rPr>
                <w:sz w:val="20"/>
                <w:szCs w:val="20"/>
              </w:rPr>
              <w:t xml:space="preserve">akorlata. 6. átd. kiad. utánny. Bp.: Balassi Kiadó; 2003. </w:t>
            </w:r>
          </w:p>
          <w:p w:rsidR="0042474A" w:rsidRPr="000970AB" w:rsidRDefault="0042474A" w:rsidP="00C40B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I./ 1-2., II./ 4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5.,7.,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III</w:t>
              </w:r>
            </w:smartTag>
            <w:r>
              <w:rPr>
                <w:sz w:val="20"/>
                <w:szCs w:val="20"/>
              </w:rPr>
              <w:t xml:space="preserve">./ 8.-12. </w:t>
            </w:r>
          </w:p>
          <w:p w:rsidR="0042474A" w:rsidRDefault="0042474A" w:rsidP="00C40B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Ajánlott irodalom:</w:t>
            </w:r>
          </w:p>
          <w:p w:rsidR="0042474A" w:rsidRPr="000970AB" w:rsidRDefault="0042474A" w:rsidP="00C40B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B17">
              <w:rPr>
                <w:sz w:val="20"/>
                <w:szCs w:val="20"/>
              </w:rPr>
              <w:t>Rudas Tamás: Hogyan olvassunk közvéleménykutatásokat?</w:t>
            </w:r>
            <w:r>
              <w:rPr>
                <w:sz w:val="20"/>
                <w:szCs w:val="20"/>
              </w:rPr>
              <w:t xml:space="preserve"> Bp.: Új Mandátum Könyvkiadó; </w:t>
            </w:r>
            <w:r w:rsidRPr="002E1B17">
              <w:rPr>
                <w:sz w:val="20"/>
                <w:szCs w:val="20"/>
              </w:rPr>
              <w:t>1998.</w:t>
            </w:r>
          </w:p>
        </w:tc>
      </w:tr>
      <w:tr w:rsidR="007C7DD1" w:rsidRPr="000970AB">
        <w:trPr>
          <w:cantSplit/>
        </w:trPr>
        <w:tc>
          <w:tcPr>
            <w:tcW w:w="5000" w:type="pct"/>
          </w:tcPr>
          <w:p w:rsidR="007C7DD1" w:rsidRPr="000970AB" w:rsidRDefault="007C7DD1" w:rsidP="007566AA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A </w:t>
            </w:r>
            <w:r w:rsidR="00560408" w:rsidRPr="000970AB">
              <w:rPr>
                <w:b/>
                <w:sz w:val="20"/>
                <w:szCs w:val="20"/>
              </w:rPr>
              <w:t>kurzus</w:t>
            </w:r>
            <w:r w:rsidRPr="000970AB">
              <w:rPr>
                <w:b/>
                <w:sz w:val="20"/>
                <w:szCs w:val="20"/>
              </w:rPr>
              <w:t xml:space="preserve"> tárgyi szükségletei: </w:t>
            </w:r>
          </w:p>
          <w:p w:rsidR="00504A52" w:rsidRPr="000970AB" w:rsidRDefault="000100AB" w:rsidP="0075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PC. </w:t>
            </w:r>
            <w:r w:rsidRPr="008D3E5F">
              <w:rPr>
                <w:sz w:val="20"/>
                <w:szCs w:val="20"/>
              </w:rPr>
              <w:t>Projektor</w:t>
            </w:r>
            <w:r w:rsidRPr="000970AB">
              <w:rPr>
                <w:sz w:val="20"/>
                <w:szCs w:val="20"/>
              </w:rPr>
              <w:t xml:space="preserve"> </w:t>
            </w:r>
          </w:p>
        </w:tc>
      </w:tr>
      <w:tr w:rsidR="007C7DD1" w:rsidRPr="000970AB">
        <w:trPr>
          <w:cantSplit/>
        </w:trPr>
        <w:tc>
          <w:tcPr>
            <w:tcW w:w="5000" w:type="pct"/>
          </w:tcPr>
          <w:p w:rsidR="007C7DD1" w:rsidRPr="003C2D95" w:rsidRDefault="007C7DD1" w:rsidP="003C2D95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 xml:space="preserve">Tantárgyi vonatkozású tudományos eredmények, kutatások: </w:t>
            </w:r>
            <w:r w:rsidR="003C2D95">
              <w:rPr>
                <w:b/>
                <w:sz w:val="20"/>
                <w:szCs w:val="20"/>
              </w:rPr>
              <w:t>-</w:t>
            </w:r>
          </w:p>
        </w:tc>
      </w:tr>
      <w:tr w:rsidR="007C7DD1" w:rsidRPr="000970AB">
        <w:trPr>
          <w:cantSplit/>
        </w:trPr>
        <w:tc>
          <w:tcPr>
            <w:tcW w:w="5000" w:type="pct"/>
          </w:tcPr>
          <w:p w:rsidR="007C7DD1" w:rsidRPr="000970AB" w:rsidRDefault="007C7DD1" w:rsidP="007566AA">
            <w:pPr>
              <w:rPr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A tantárgyleírást készítette:</w:t>
            </w:r>
            <w:r w:rsidRPr="000970AB">
              <w:rPr>
                <w:sz w:val="20"/>
                <w:szCs w:val="20"/>
              </w:rPr>
              <w:t xml:space="preserve"> </w:t>
            </w:r>
            <w:r w:rsidR="00557DCC" w:rsidRPr="000970AB">
              <w:rPr>
                <w:sz w:val="20"/>
                <w:szCs w:val="20"/>
              </w:rPr>
              <w:t xml:space="preserve">Dr. </w:t>
            </w:r>
            <w:r w:rsidR="003C2D95">
              <w:rPr>
                <w:sz w:val="20"/>
                <w:szCs w:val="20"/>
              </w:rPr>
              <w:t>Pálvölgyi Miklós</w:t>
            </w:r>
          </w:p>
        </w:tc>
      </w:tr>
      <w:tr w:rsidR="0042474A" w:rsidRPr="000970AB">
        <w:trPr>
          <w:cantSplit/>
        </w:trPr>
        <w:tc>
          <w:tcPr>
            <w:tcW w:w="5000" w:type="pct"/>
          </w:tcPr>
          <w:p w:rsidR="0042474A" w:rsidRPr="000970AB" w:rsidRDefault="0042474A" w:rsidP="00C40B1C">
            <w:pPr>
              <w:rPr>
                <w:b/>
                <w:sz w:val="20"/>
                <w:szCs w:val="20"/>
              </w:rPr>
            </w:pPr>
            <w:r w:rsidRPr="000970AB">
              <w:rPr>
                <w:b/>
                <w:sz w:val="20"/>
                <w:szCs w:val="20"/>
              </w:rPr>
              <w:t>Intézet/Tanszékvezető elfogadta</w:t>
            </w:r>
            <w:proofErr w:type="gramStart"/>
            <w:r w:rsidRPr="000970A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2011.</w:t>
            </w:r>
            <w:proofErr w:type="gramEnd"/>
            <w:r>
              <w:rPr>
                <w:sz w:val="20"/>
                <w:szCs w:val="20"/>
              </w:rPr>
              <w:t xml:space="preserve"> január 25.                     Dr. Vingender István</w:t>
            </w:r>
          </w:p>
        </w:tc>
      </w:tr>
    </w:tbl>
    <w:p w:rsidR="00646E3D" w:rsidRPr="000970AB" w:rsidRDefault="00646E3D" w:rsidP="00A33356">
      <w:pPr>
        <w:autoSpaceDE w:val="0"/>
        <w:autoSpaceDN w:val="0"/>
        <w:adjustRightInd w:val="0"/>
        <w:rPr>
          <w:sz w:val="20"/>
          <w:szCs w:val="20"/>
        </w:rPr>
      </w:pPr>
    </w:p>
    <w:sectPr w:rsidR="00646E3D" w:rsidRPr="000970AB" w:rsidSect="00A33356">
      <w:footerReference w:type="even" r:id="rId7"/>
      <w:footerReference w:type="default" r:id="rId8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47" w:rsidRDefault="00A70047">
      <w:r>
        <w:separator/>
      </w:r>
    </w:p>
  </w:endnote>
  <w:endnote w:type="continuationSeparator" w:id="0">
    <w:p w:rsidR="00A70047" w:rsidRDefault="00A7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7" w:rsidRDefault="00C009C7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09C7" w:rsidRDefault="00C009C7" w:rsidP="00646E3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7" w:rsidRDefault="00C009C7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2FD2">
      <w:rPr>
        <w:rStyle w:val="Oldalszm"/>
        <w:noProof/>
      </w:rPr>
      <w:t>2</w:t>
    </w:r>
    <w:r>
      <w:rPr>
        <w:rStyle w:val="Oldalszm"/>
      </w:rPr>
      <w:fldChar w:fldCharType="end"/>
    </w:r>
  </w:p>
  <w:p w:rsidR="00C009C7" w:rsidRDefault="00C009C7" w:rsidP="00646E3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47" w:rsidRDefault="00A70047">
      <w:r>
        <w:separator/>
      </w:r>
    </w:p>
  </w:footnote>
  <w:footnote w:type="continuationSeparator" w:id="0">
    <w:p w:rsidR="00A70047" w:rsidRDefault="00A70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8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F3E3B"/>
    <w:multiLevelType w:val="hybridMultilevel"/>
    <w:tmpl w:val="E3E425B2"/>
    <w:lvl w:ilvl="0" w:tplc="86A4C732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3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8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3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20"/>
  </w:num>
  <w:num w:numId="5">
    <w:abstractNumId w:val="19"/>
  </w:num>
  <w:num w:numId="6">
    <w:abstractNumId w:val="2"/>
  </w:num>
  <w:num w:numId="7">
    <w:abstractNumId w:val="27"/>
  </w:num>
  <w:num w:numId="8">
    <w:abstractNumId w:val="4"/>
  </w:num>
  <w:num w:numId="9">
    <w:abstractNumId w:val="3"/>
  </w:num>
  <w:num w:numId="10">
    <w:abstractNumId w:val="1"/>
  </w:num>
  <w:num w:numId="11">
    <w:abstractNumId w:val="26"/>
  </w:num>
  <w:num w:numId="12">
    <w:abstractNumId w:val="10"/>
  </w:num>
  <w:num w:numId="13">
    <w:abstractNumId w:val="7"/>
  </w:num>
  <w:num w:numId="14">
    <w:abstractNumId w:val="17"/>
  </w:num>
  <w:num w:numId="15">
    <w:abstractNumId w:val="16"/>
  </w:num>
  <w:num w:numId="16">
    <w:abstractNumId w:val="25"/>
  </w:num>
  <w:num w:numId="17">
    <w:abstractNumId w:val="5"/>
  </w:num>
  <w:num w:numId="18">
    <w:abstractNumId w:val="24"/>
  </w:num>
  <w:num w:numId="19">
    <w:abstractNumId w:val="0"/>
  </w:num>
  <w:num w:numId="20">
    <w:abstractNumId w:val="18"/>
  </w:num>
  <w:num w:numId="21">
    <w:abstractNumId w:val="6"/>
  </w:num>
  <w:num w:numId="22">
    <w:abstractNumId w:val="14"/>
  </w:num>
  <w:num w:numId="23">
    <w:abstractNumId w:val="23"/>
  </w:num>
  <w:num w:numId="24">
    <w:abstractNumId w:val="12"/>
  </w:num>
  <w:num w:numId="25">
    <w:abstractNumId w:val="11"/>
  </w:num>
  <w:num w:numId="26">
    <w:abstractNumId w:val="13"/>
  </w:num>
  <w:num w:numId="27">
    <w:abstractNumId w:val="28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03"/>
    <w:rsid w:val="00001F2E"/>
    <w:rsid w:val="000021B5"/>
    <w:rsid w:val="00002267"/>
    <w:rsid w:val="000100AB"/>
    <w:rsid w:val="0001561B"/>
    <w:rsid w:val="0002390A"/>
    <w:rsid w:val="000419CF"/>
    <w:rsid w:val="00074F08"/>
    <w:rsid w:val="0008503D"/>
    <w:rsid w:val="00092619"/>
    <w:rsid w:val="000970AB"/>
    <w:rsid w:val="000A7B2A"/>
    <w:rsid w:val="000B2895"/>
    <w:rsid w:val="000C00C7"/>
    <w:rsid w:val="000D190F"/>
    <w:rsid w:val="000D1D2A"/>
    <w:rsid w:val="000D519E"/>
    <w:rsid w:val="0010768C"/>
    <w:rsid w:val="00111137"/>
    <w:rsid w:val="00124F14"/>
    <w:rsid w:val="00131065"/>
    <w:rsid w:val="00173F8B"/>
    <w:rsid w:val="0018055F"/>
    <w:rsid w:val="001910C2"/>
    <w:rsid w:val="001B4276"/>
    <w:rsid w:val="001B49AB"/>
    <w:rsid w:val="001B5E6A"/>
    <w:rsid w:val="001C6235"/>
    <w:rsid w:val="001D3907"/>
    <w:rsid w:val="001F09A3"/>
    <w:rsid w:val="00201ADE"/>
    <w:rsid w:val="0020382B"/>
    <w:rsid w:val="002043E8"/>
    <w:rsid w:val="00212E42"/>
    <w:rsid w:val="00227BC7"/>
    <w:rsid w:val="00252919"/>
    <w:rsid w:val="002534FB"/>
    <w:rsid w:val="002611B3"/>
    <w:rsid w:val="0029053D"/>
    <w:rsid w:val="002909DF"/>
    <w:rsid w:val="002A0D16"/>
    <w:rsid w:val="002A30A5"/>
    <w:rsid w:val="002B04CD"/>
    <w:rsid w:val="002B5B19"/>
    <w:rsid w:val="002B762D"/>
    <w:rsid w:val="002D7C84"/>
    <w:rsid w:val="002E1B17"/>
    <w:rsid w:val="002E6270"/>
    <w:rsid w:val="002E6E56"/>
    <w:rsid w:val="0031199B"/>
    <w:rsid w:val="003328F0"/>
    <w:rsid w:val="003411EA"/>
    <w:rsid w:val="00342F8B"/>
    <w:rsid w:val="00350E2C"/>
    <w:rsid w:val="0035392B"/>
    <w:rsid w:val="0036270A"/>
    <w:rsid w:val="00386FBC"/>
    <w:rsid w:val="003A31A9"/>
    <w:rsid w:val="003A5F92"/>
    <w:rsid w:val="003C23B8"/>
    <w:rsid w:val="003C2D95"/>
    <w:rsid w:val="003C7DC1"/>
    <w:rsid w:val="003E03BC"/>
    <w:rsid w:val="00421A45"/>
    <w:rsid w:val="0042474A"/>
    <w:rsid w:val="00426041"/>
    <w:rsid w:val="00436740"/>
    <w:rsid w:val="004539CE"/>
    <w:rsid w:val="00453E96"/>
    <w:rsid w:val="0047481F"/>
    <w:rsid w:val="00481CC4"/>
    <w:rsid w:val="00484F4B"/>
    <w:rsid w:val="004A0A63"/>
    <w:rsid w:val="004B731F"/>
    <w:rsid w:val="004C54E5"/>
    <w:rsid w:val="004E1A17"/>
    <w:rsid w:val="004F4399"/>
    <w:rsid w:val="0050090C"/>
    <w:rsid w:val="005017A7"/>
    <w:rsid w:val="00504A52"/>
    <w:rsid w:val="00532534"/>
    <w:rsid w:val="00532778"/>
    <w:rsid w:val="0054316A"/>
    <w:rsid w:val="00552E7B"/>
    <w:rsid w:val="005542B3"/>
    <w:rsid w:val="0055540A"/>
    <w:rsid w:val="00557DCC"/>
    <w:rsid w:val="00560408"/>
    <w:rsid w:val="0059412B"/>
    <w:rsid w:val="005A4569"/>
    <w:rsid w:val="005B7A8A"/>
    <w:rsid w:val="005C05F2"/>
    <w:rsid w:val="005C2E21"/>
    <w:rsid w:val="005D2CEA"/>
    <w:rsid w:val="005D7E2A"/>
    <w:rsid w:val="005E280A"/>
    <w:rsid w:val="005E3F92"/>
    <w:rsid w:val="005E7EA2"/>
    <w:rsid w:val="005F326C"/>
    <w:rsid w:val="006071F5"/>
    <w:rsid w:val="00616817"/>
    <w:rsid w:val="0062245F"/>
    <w:rsid w:val="00633D86"/>
    <w:rsid w:val="00643B43"/>
    <w:rsid w:val="00646E3D"/>
    <w:rsid w:val="00657BB0"/>
    <w:rsid w:val="00657C78"/>
    <w:rsid w:val="006C76EA"/>
    <w:rsid w:val="006E4872"/>
    <w:rsid w:val="007003B0"/>
    <w:rsid w:val="0072656D"/>
    <w:rsid w:val="007345A4"/>
    <w:rsid w:val="00742F62"/>
    <w:rsid w:val="00744D69"/>
    <w:rsid w:val="00747591"/>
    <w:rsid w:val="0075355F"/>
    <w:rsid w:val="007566AA"/>
    <w:rsid w:val="00756C33"/>
    <w:rsid w:val="00761626"/>
    <w:rsid w:val="00781712"/>
    <w:rsid w:val="007933E0"/>
    <w:rsid w:val="007943FC"/>
    <w:rsid w:val="007A1FD5"/>
    <w:rsid w:val="007A3A2B"/>
    <w:rsid w:val="007A3B74"/>
    <w:rsid w:val="007A5808"/>
    <w:rsid w:val="007B102F"/>
    <w:rsid w:val="007C7DD1"/>
    <w:rsid w:val="007D648B"/>
    <w:rsid w:val="007D7214"/>
    <w:rsid w:val="00806C73"/>
    <w:rsid w:val="008223A6"/>
    <w:rsid w:val="008377F4"/>
    <w:rsid w:val="0084044B"/>
    <w:rsid w:val="008468C3"/>
    <w:rsid w:val="008717A4"/>
    <w:rsid w:val="00872DF8"/>
    <w:rsid w:val="008746BD"/>
    <w:rsid w:val="00874D12"/>
    <w:rsid w:val="00880D91"/>
    <w:rsid w:val="008A390D"/>
    <w:rsid w:val="008C060C"/>
    <w:rsid w:val="008C6456"/>
    <w:rsid w:val="008D0194"/>
    <w:rsid w:val="008D6D3A"/>
    <w:rsid w:val="008F4E51"/>
    <w:rsid w:val="008F613D"/>
    <w:rsid w:val="0090018B"/>
    <w:rsid w:val="00915FA8"/>
    <w:rsid w:val="00925126"/>
    <w:rsid w:val="00930ADA"/>
    <w:rsid w:val="00940600"/>
    <w:rsid w:val="00942816"/>
    <w:rsid w:val="00943D4E"/>
    <w:rsid w:val="009562E0"/>
    <w:rsid w:val="00963279"/>
    <w:rsid w:val="00967D3E"/>
    <w:rsid w:val="00972654"/>
    <w:rsid w:val="0097553E"/>
    <w:rsid w:val="0098745D"/>
    <w:rsid w:val="00987552"/>
    <w:rsid w:val="009A6BBE"/>
    <w:rsid w:val="009B2E3B"/>
    <w:rsid w:val="009E6158"/>
    <w:rsid w:val="00A01A0B"/>
    <w:rsid w:val="00A33356"/>
    <w:rsid w:val="00A37C89"/>
    <w:rsid w:val="00A539F3"/>
    <w:rsid w:val="00A66D6A"/>
    <w:rsid w:val="00A70047"/>
    <w:rsid w:val="00A71BF7"/>
    <w:rsid w:val="00A85F82"/>
    <w:rsid w:val="00A947C8"/>
    <w:rsid w:val="00A95C7A"/>
    <w:rsid w:val="00AA12E6"/>
    <w:rsid w:val="00AA4D4E"/>
    <w:rsid w:val="00AC1596"/>
    <w:rsid w:val="00AE690E"/>
    <w:rsid w:val="00AF662C"/>
    <w:rsid w:val="00AF6EBE"/>
    <w:rsid w:val="00B200E1"/>
    <w:rsid w:val="00B25DD2"/>
    <w:rsid w:val="00B311EB"/>
    <w:rsid w:val="00B534EA"/>
    <w:rsid w:val="00B62FD2"/>
    <w:rsid w:val="00B70365"/>
    <w:rsid w:val="00BA4F85"/>
    <w:rsid w:val="00BA62BD"/>
    <w:rsid w:val="00BC0F5C"/>
    <w:rsid w:val="00BC262C"/>
    <w:rsid w:val="00BF104A"/>
    <w:rsid w:val="00C009C7"/>
    <w:rsid w:val="00C066F5"/>
    <w:rsid w:val="00C075D2"/>
    <w:rsid w:val="00C1218A"/>
    <w:rsid w:val="00C1333A"/>
    <w:rsid w:val="00C1427B"/>
    <w:rsid w:val="00C35D2E"/>
    <w:rsid w:val="00C40B1C"/>
    <w:rsid w:val="00C52B0B"/>
    <w:rsid w:val="00C55164"/>
    <w:rsid w:val="00C55D32"/>
    <w:rsid w:val="00C70EBB"/>
    <w:rsid w:val="00C71895"/>
    <w:rsid w:val="00C72668"/>
    <w:rsid w:val="00C75254"/>
    <w:rsid w:val="00C75ABE"/>
    <w:rsid w:val="00C86B40"/>
    <w:rsid w:val="00C958E5"/>
    <w:rsid w:val="00CA5D7B"/>
    <w:rsid w:val="00CC17D4"/>
    <w:rsid w:val="00CC6F41"/>
    <w:rsid w:val="00CD4A7D"/>
    <w:rsid w:val="00CE1ECD"/>
    <w:rsid w:val="00CE5889"/>
    <w:rsid w:val="00CE77A8"/>
    <w:rsid w:val="00D0310C"/>
    <w:rsid w:val="00D21E92"/>
    <w:rsid w:val="00D234B9"/>
    <w:rsid w:val="00D26575"/>
    <w:rsid w:val="00D3678F"/>
    <w:rsid w:val="00D56DA3"/>
    <w:rsid w:val="00D573C0"/>
    <w:rsid w:val="00D57D47"/>
    <w:rsid w:val="00D72828"/>
    <w:rsid w:val="00D75591"/>
    <w:rsid w:val="00D82929"/>
    <w:rsid w:val="00DC3725"/>
    <w:rsid w:val="00DD4118"/>
    <w:rsid w:val="00DE0ECD"/>
    <w:rsid w:val="00DE25D1"/>
    <w:rsid w:val="00DF0743"/>
    <w:rsid w:val="00E02391"/>
    <w:rsid w:val="00E17C3D"/>
    <w:rsid w:val="00E23443"/>
    <w:rsid w:val="00E30D91"/>
    <w:rsid w:val="00E41EBC"/>
    <w:rsid w:val="00E50882"/>
    <w:rsid w:val="00E5707F"/>
    <w:rsid w:val="00E71953"/>
    <w:rsid w:val="00E83687"/>
    <w:rsid w:val="00EA46DA"/>
    <w:rsid w:val="00EC088D"/>
    <w:rsid w:val="00EC2FC2"/>
    <w:rsid w:val="00ED1829"/>
    <w:rsid w:val="00ED3C03"/>
    <w:rsid w:val="00EF2BDE"/>
    <w:rsid w:val="00F02DA9"/>
    <w:rsid w:val="00F06A16"/>
    <w:rsid w:val="00F20F68"/>
    <w:rsid w:val="00F30B93"/>
    <w:rsid w:val="00F35958"/>
    <w:rsid w:val="00F46D79"/>
    <w:rsid w:val="00F54779"/>
    <w:rsid w:val="00F547FD"/>
    <w:rsid w:val="00F609C8"/>
    <w:rsid w:val="00F61120"/>
    <w:rsid w:val="00F87CC8"/>
    <w:rsid w:val="00F958C9"/>
    <w:rsid w:val="00FB0E98"/>
    <w:rsid w:val="00FB77E4"/>
    <w:rsid w:val="00FC11FB"/>
    <w:rsid w:val="00FC1BF8"/>
    <w:rsid w:val="00FE0D9B"/>
    <w:rsid w:val="00FE611E"/>
    <w:rsid w:val="00FF242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95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2007 április </vt:lpstr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FarkasKaroly</cp:lastModifiedBy>
  <cp:revision>2</cp:revision>
  <cp:lastPrinted>2009-09-04T16:50:00Z</cp:lastPrinted>
  <dcterms:created xsi:type="dcterms:W3CDTF">2011-02-15T10:11:00Z</dcterms:created>
  <dcterms:modified xsi:type="dcterms:W3CDTF">2011-02-15T10:11:00Z</dcterms:modified>
</cp:coreProperties>
</file>