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51"/>
        <w:gridCol w:w="114"/>
        <w:gridCol w:w="706"/>
        <w:gridCol w:w="700"/>
        <w:gridCol w:w="1409"/>
        <w:gridCol w:w="1404"/>
        <w:gridCol w:w="1237"/>
        <w:gridCol w:w="527"/>
        <w:gridCol w:w="604"/>
        <w:gridCol w:w="713"/>
      </w:tblGrid>
      <w:tr w:rsidR="00741847" w:rsidRPr="00741847" w14:paraId="6528D374" w14:textId="77777777" w:rsidTr="00E05FD1">
        <w:trPr>
          <w:trHeight w:val="300"/>
        </w:trPr>
        <w:tc>
          <w:tcPr>
            <w:tcW w:w="5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AAF4F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Kiberfizikai</w:t>
            </w:r>
            <w:proofErr w:type="spellEnd"/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Rendszerek Intézet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2EA42" w14:textId="1679D383" w:rsidR="00B17827" w:rsidRDefault="000D4BA4" w:rsidP="00F838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Esti tagozat 2024/25</w:t>
            </w:r>
            <w:r w:rsidR="0086594B" w:rsidRPr="0086594B">
              <w:rPr>
                <w:rFonts w:ascii="Times New Roman" w:eastAsia="Times New Roman" w:hAnsi="Times New Roman" w:cs="Times New Roman"/>
                <w:lang w:eastAsia="hu-HU"/>
              </w:rPr>
              <w:t xml:space="preserve"> tanév </w:t>
            </w:r>
          </w:p>
          <w:p w14:paraId="68461F3A" w14:textId="04B4AECF" w:rsidR="00741847" w:rsidRPr="00E05FD1" w:rsidRDefault="0086594B" w:rsidP="00F838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6594B">
              <w:rPr>
                <w:rFonts w:ascii="Times New Roman" w:eastAsia="Times New Roman" w:hAnsi="Times New Roman" w:cs="Times New Roman"/>
                <w:lang w:eastAsia="hu-HU"/>
              </w:rPr>
              <w:t>I. félév</w:t>
            </w:r>
          </w:p>
        </w:tc>
      </w:tr>
      <w:tr w:rsidR="00741847" w:rsidRPr="00741847" w14:paraId="064CC889" w14:textId="77777777" w:rsidTr="00E05FD1">
        <w:trPr>
          <w:trHeight w:val="300"/>
        </w:trPr>
        <w:tc>
          <w:tcPr>
            <w:tcW w:w="316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4EBBE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Tantárgy neve: 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4D9B9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Kódja: 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17828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Kredit: 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B6A61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Óraszám </w:t>
            </w:r>
          </w:p>
        </w:tc>
      </w:tr>
      <w:tr w:rsidR="00741847" w:rsidRPr="00741847" w14:paraId="1361B508" w14:textId="77777777" w:rsidTr="00E05FD1">
        <w:trPr>
          <w:trHeight w:val="135"/>
        </w:trPr>
        <w:tc>
          <w:tcPr>
            <w:tcW w:w="316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5D336" w14:textId="77777777" w:rsidR="00741847" w:rsidRPr="00E05FD1" w:rsidRDefault="00741847" w:rsidP="0074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4953C" w14:textId="77777777" w:rsidR="00741847" w:rsidRPr="00E05FD1" w:rsidRDefault="00741847" w:rsidP="0074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DF7BC" w14:textId="77777777" w:rsidR="00741847" w:rsidRPr="00E05FD1" w:rsidRDefault="00741847" w:rsidP="0074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5D870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D252B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ea</w:t>
            </w:r>
            <w:proofErr w:type="spellEnd"/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7AC5B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tgy</w:t>
            </w:r>
            <w:proofErr w:type="spellEnd"/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BC859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lab</w:t>
            </w:r>
            <w:proofErr w:type="spellEnd"/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741847" w14:paraId="0613D8FE" w14:textId="77777777" w:rsidTr="00E05FD1">
        <w:trPr>
          <w:trHeight w:val="135"/>
        </w:trPr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ABE50" w14:textId="20C01A10" w:rsidR="00741847" w:rsidRPr="00E05FD1" w:rsidRDefault="00000000" w:rsidP="00A03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ag w:val="tant"/>
                <w:id w:val="-1976212459"/>
                <w:placeholder>
                  <w:docPart w:val="2586EE85919F40D2B5DDFFE3B0032785"/>
                </w:placeholder>
              </w:sdtPr>
              <w:sdtContent>
                <w:r w:rsidR="00A035CE" w:rsidRPr="00E05FD1">
                  <w:rPr>
                    <w:rFonts w:ascii="Times New Roman" w:hAnsi="Times New Roman" w:cs="Times New Roman"/>
                  </w:rPr>
                  <w:t>Korszerű</w:t>
                </w:r>
                <w:r w:rsidR="00B17827">
                  <w:rPr>
                    <w:rFonts w:ascii="Times New Roman" w:hAnsi="Times New Roman" w:cs="Times New Roman"/>
                  </w:rPr>
                  <w:t xml:space="preserve"> számítógép architektúrák II. </w:t>
                </w:r>
              </w:sdtContent>
            </w:sdt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3C4B3" w14:textId="59A92A84" w:rsidR="00741847" w:rsidRPr="00E05FD1" w:rsidRDefault="00A035CE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NIXKA2HBEE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DE55C" w14:textId="022E9F7B" w:rsidR="00741847" w:rsidRPr="00E05FD1" w:rsidRDefault="00A035CE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4EE8F" w14:textId="77777777" w:rsidR="00741847" w:rsidRPr="00E05FD1" w:rsidRDefault="00140574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heti</w:t>
            </w:r>
            <w:r w:rsidR="00741847"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0D29F" w14:textId="0F69FCE2" w:rsidR="00741847" w:rsidRPr="00E05FD1" w:rsidRDefault="00A035CE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CDC19" w14:textId="701730C2" w:rsidR="00741847" w:rsidRPr="00E05FD1" w:rsidRDefault="00A035CE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4B014" w14:textId="7BC45F4E" w:rsidR="00741847" w:rsidRPr="00E05FD1" w:rsidRDefault="00DB6DC2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741847" w:rsidRPr="00741847" w14:paraId="2A20AC1E" w14:textId="77777777" w:rsidTr="00E05FD1">
        <w:trPr>
          <w:trHeight w:val="300"/>
        </w:trPr>
        <w:tc>
          <w:tcPr>
            <w:tcW w:w="5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84710" w14:textId="664DF454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Tárgyfelelős: </w:t>
            </w:r>
            <w:r w:rsidR="00E05FD1" w:rsidRPr="00E05FD1">
              <w:rPr>
                <w:rFonts w:ascii="Times New Roman" w:eastAsia="Times New Roman" w:hAnsi="Times New Roman" w:cs="Times New Roman"/>
                <w:lang w:eastAsia="hu-HU"/>
              </w:rPr>
              <w:t>Dr. Sima Dezső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B12E5" w14:textId="149BEB2E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Beosztás: </w:t>
            </w:r>
            <w:r w:rsidR="00F83303" w:rsidRPr="00F83303">
              <w:rPr>
                <w:rFonts w:ascii="Times New Roman" w:eastAsia="Times New Roman" w:hAnsi="Times New Roman" w:cs="Times New Roman"/>
                <w:lang w:eastAsia="hu-HU"/>
              </w:rPr>
              <w:t>Professor emeritus</w:t>
            </w:r>
          </w:p>
        </w:tc>
      </w:tr>
      <w:tr w:rsidR="00741847" w:rsidRPr="00741847" w14:paraId="05665F2C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7B4F8" w14:textId="742AC98E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Oktató(k): </w:t>
            </w:r>
            <w:r w:rsidR="00E05FD1" w:rsidRPr="00E05FD1">
              <w:rPr>
                <w:rFonts w:ascii="Times New Roman" w:eastAsia="Times New Roman" w:hAnsi="Times New Roman" w:cs="Times New Roman"/>
                <w:lang w:eastAsia="hu-HU"/>
              </w:rPr>
              <w:t>Dr. Sima Dezső</w:t>
            </w:r>
          </w:p>
        </w:tc>
      </w:tr>
      <w:tr w:rsidR="00741847" w:rsidRPr="00741847" w14:paraId="129DE3B9" w14:textId="77777777" w:rsidTr="00E05FD1">
        <w:trPr>
          <w:trHeight w:val="300"/>
        </w:trPr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DBCA1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Előtanulmányi feltételek: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60EE5" w14:textId="77777777" w:rsidR="00741847" w:rsidRPr="00E05FD1" w:rsidRDefault="00E05FD1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NAISA2SAED</w:t>
            </w:r>
          </w:p>
          <w:p w14:paraId="7E1A3551" w14:textId="4AAB66EA" w:rsidR="00E05FD1" w:rsidRPr="00E05FD1" w:rsidRDefault="00E05FD1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NIXKA1HBEE</w:t>
            </w:r>
          </w:p>
        </w:tc>
        <w:tc>
          <w:tcPr>
            <w:tcW w:w="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EC168" w14:textId="5EA25DF3" w:rsidR="00E05FD1" w:rsidRPr="00E05FD1" w:rsidRDefault="00E05FD1" w:rsidP="00E05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Számítógép architektúrák II. </w:t>
            </w:r>
          </w:p>
          <w:p w14:paraId="4E7C538B" w14:textId="5D917617" w:rsidR="00741847" w:rsidRPr="00E05FD1" w:rsidRDefault="00E05FD1" w:rsidP="00E05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Korszerű számítógép architektúrák I. </w:t>
            </w:r>
          </w:p>
        </w:tc>
      </w:tr>
      <w:tr w:rsidR="00741847" w:rsidRPr="00741847" w14:paraId="254BCBA9" w14:textId="77777777" w:rsidTr="00E05FD1">
        <w:trPr>
          <w:trHeight w:val="300"/>
        </w:trPr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5FD15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Számonkérés módja: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AF669" w14:textId="2760C907" w:rsidR="00741847" w:rsidRPr="00E05FD1" w:rsidRDefault="00E05FD1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Vizsga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BBD36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69AC2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41847" w:rsidRPr="00741847" w14:paraId="5279E8B2" w14:textId="77777777" w:rsidTr="00F80F00">
        <w:trPr>
          <w:trHeight w:val="49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D0DB4C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tananyag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741847" w14:paraId="5C732E4A" w14:textId="77777777" w:rsidTr="00E05FD1">
        <w:trPr>
          <w:trHeight w:val="300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0D8B2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Oktatási cél: </w:t>
            </w:r>
          </w:p>
        </w:tc>
        <w:tc>
          <w:tcPr>
            <w:tcW w:w="7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1E5EAF3" w14:textId="2975654A" w:rsidR="00741847" w:rsidRPr="00E05FD1" w:rsidRDefault="00E05FD1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A tantárgy keretében a hallgatók megismerkednek a többmagos-többszálas processzorok fejlődésével, a processzorok rendszer-architektúrájával. A tárgy szemléletmódja a tervezési tér koncepcióra épít és előtérbe helyezi az ok-okozati összefüggéseket, a kibontakozó trendeket, valamint a konkrét megvalósítási példák bemutatását.</w:t>
            </w:r>
          </w:p>
        </w:tc>
      </w:tr>
      <w:tr w:rsidR="00741847" w:rsidRPr="00741847" w14:paraId="4D2369B5" w14:textId="77777777" w:rsidTr="00E05FD1">
        <w:trPr>
          <w:trHeight w:val="281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3A7B2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Tematika: </w:t>
            </w:r>
          </w:p>
        </w:tc>
        <w:tc>
          <w:tcPr>
            <w:tcW w:w="7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2053732" w14:textId="74FDA087" w:rsidR="00741847" w:rsidRPr="00E05FD1" w:rsidRDefault="0001657C" w:rsidP="00F80F00">
            <w:pPr>
              <w:rPr>
                <w:rFonts w:ascii="Times New Roman" w:hAnsi="Times New Roman" w:cs="Times New Roman"/>
              </w:rPr>
            </w:pPr>
            <w:r w:rsidRPr="0001657C">
              <w:rPr>
                <w:rFonts w:ascii="Times New Roman" w:hAnsi="Times New Roman" w:cs="Times New Roman"/>
              </w:rPr>
              <w:t xml:space="preserve">Az Intel </w:t>
            </w:r>
            <w:proofErr w:type="spellStart"/>
            <w:r w:rsidRPr="0001657C">
              <w:rPr>
                <w:rFonts w:ascii="Times New Roman" w:hAnsi="Times New Roman" w:cs="Times New Roman"/>
              </w:rPr>
              <w:t>Core</w:t>
            </w:r>
            <w:proofErr w:type="spellEnd"/>
            <w:r w:rsidRPr="0001657C">
              <w:rPr>
                <w:rFonts w:ascii="Times New Roman" w:hAnsi="Times New Roman" w:cs="Times New Roman"/>
              </w:rPr>
              <w:t xml:space="preserve"> 2 család fejlődésének áttekintése a kliens, HEDT, szerver és mobil processzorok terén. AMD Zen alapú architektúráinak megjelenése és fejlődése. Az Intel és AMD között kibontakozó verseny a processzorok piacán. Az ARM ISA verziók és az ARM </w:t>
            </w:r>
            <w:proofErr w:type="spellStart"/>
            <w:r w:rsidRPr="0001657C">
              <w:rPr>
                <w:rFonts w:ascii="Times New Roman" w:hAnsi="Times New Roman" w:cs="Times New Roman"/>
              </w:rPr>
              <w:t>Cortex</w:t>
            </w:r>
            <w:proofErr w:type="spellEnd"/>
            <w:r w:rsidRPr="0001657C">
              <w:rPr>
                <w:rFonts w:ascii="Times New Roman" w:hAnsi="Times New Roman" w:cs="Times New Roman"/>
              </w:rPr>
              <w:t xml:space="preserve"> processzor családok fejlődése.  </w:t>
            </w:r>
          </w:p>
        </w:tc>
      </w:tr>
      <w:tr w:rsidR="00741847" w:rsidRPr="00741847" w14:paraId="72F48A45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9B17FF" w14:textId="77777777" w:rsidR="00741847" w:rsidRPr="00E05FD1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741847" w14:paraId="282802CD" w14:textId="77777777" w:rsidTr="00F80F00">
        <w:trPr>
          <w:trHeight w:val="51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A6963D7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Féléves ütemezés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741847" w14:paraId="2C57FE29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04831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Oktatási hét </w:t>
            </w:r>
          </w:p>
          <w:p w14:paraId="7FDE51D8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(konzultáció)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6C7B4" w14:textId="77777777" w:rsidR="00741847" w:rsidRPr="00E05FD1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Témakör </w:t>
            </w:r>
          </w:p>
        </w:tc>
      </w:tr>
      <w:tr w:rsidR="00E05FD1" w:rsidRPr="00741847" w14:paraId="368ED3F8" w14:textId="77777777" w:rsidTr="00E05FD1">
        <w:trPr>
          <w:trHeight w:val="269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E4675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1. 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CA1CEFF" w14:textId="4773AE45" w:rsidR="00E05FD1" w:rsidRPr="00E05FD1" w:rsidRDefault="00E05FD1" w:rsidP="00E05FD1">
            <w:pPr>
              <w:rPr>
                <w:rFonts w:ascii="Times New Roman" w:hAnsi="Times New Roman" w:cs="Times New Roman"/>
              </w:rPr>
            </w:pPr>
          </w:p>
        </w:tc>
      </w:tr>
      <w:tr w:rsidR="00E05FD1" w:rsidRPr="00741847" w14:paraId="0AF3A9E7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6A7F0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2. 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D4569AC" w14:textId="0756944E" w:rsidR="00E05FD1" w:rsidRPr="00E05FD1" w:rsidRDefault="00E05FD1" w:rsidP="00E05FD1">
            <w:pPr>
              <w:rPr>
                <w:rFonts w:ascii="Times New Roman" w:hAnsi="Times New Roman" w:cs="Times New Roman"/>
              </w:rPr>
            </w:pPr>
            <w:r w:rsidRPr="00E05FD1"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 w:rsidRPr="00E05FD1">
              <w:rPr>
                <w:rFonts w:ascii="Times New Roman" w:hAnsi="Times New Roman" w:cs="Times New Roman"/>
              </w:rPr>
              <w:t>Core</w:t>
            </w:r>
            <w:proofErr w:type="spellEnd"/>
            <w:r w:rsidRPr="00E05FD1">
              <w:rPr>
                <w:rFonts w:ascii="Times New Roman" w:hAnsi="Times New Roman" w:cs="Times New Roman"/>
              </w:rPr>
              <w:t xml:space="preserve"> 2 processzor családjának áttekintése</w:t>
            </w:r>
          </w:p>
        </w:tc>
      </w:tr>
      <w:tr w:rsidR="00E05FD1" w:rsidRPr="00741847" w14:paraId="4F674402" w14:textId="77777777" w:rsidTr="00E05FD1">
        <w:trPr>
          <w:trHeight w:val="326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9C228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3. 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72A5E10" w14:textId="37CBFB08" w:rsidR="00E05FD1" w:rsidRPr="00E05FD1" w:rsidRDefault="00E05FD1" w:rsidP="00E05FD1">
            <w:pPr>
              <w:rPr>
                <w:rFonts w:ascii="Times New Roman" w:hAnsi="Times New Roman" w:cs="Times New Roman"/>
              </w:rPr>
            </w:pPr>
          </w:p>
        </w:tc>
      </w:tr>
      <w:tr w:rsidR="00E05FD1" w:rsidRPr="00741847" w14:paraId="7E6904D1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8E368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4. 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528EF17" w14:textId="1F8436A6" w:rsidR="00E05FD1" w:rsidRPr="00E05FD1" w:rsidRDefault="00E05FD1" w:rsidP="00E05FD1">
            <w:pPr>
              <w:rPr>
                <w:rFonts w:ascii="Times New Roman" w:hAnsi="Times New Roman" w:cs="Times New Roman"/>
              </w:rPr>
            </w:pPr>
            <w:r w:rsidRPr="00E05FD1"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 w:rsidRPr="00E05FD1">
              <w:rPr>
                <w:rFonts w:ascii="Times New Roman" w:hAnsi="Times New Roman" w:cs="Times New Roman"/>
              </w:rPr>
              <w:t>Core</w:t>
            </w:r>
            <w:proofErr w:type="spellEnd"/>
            <w:r w:rsidRPr="00E05FD1">
              <w:rPr>
                <w:rFonts w:ascii="Times New Roman" w:hAnsi="Times New Roman" w:cs="Times New Roman"/>
              </w:rPr>
              <w:t xml:space="preserve"> 2 processzor családjának áttekintése</w:t>
            </w:r>
          </w:p>
        </w:tc>
      </w:tr>
      <w:tr w:rsidR="00E05FD1" w:rsidRPr="00741847" w14:paraId="73E75FF1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AC05C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5. 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1E25BC4" w14:textId="2F131C20" w:rsidR="00E05FD1" w:rsidRPr="00E05FD1" w:rsidRDefault="00E05FD1" w:rsidP="00E05FD1">
            <w:pPr>
              <w:rPr>
                <w:rFonts w:ascii="Times New Roman" w:hAnsi="Times New Roman" w:cs="Times New Roman"/>
              </w:rPr>
            </w:pPr>
          </w:p>
        </w:tc>
      </w:tr>
      <w:tr w:rsidR="00E05FD1" w:rsidRPr="00741847" w14:paraId="4B260C5E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8966B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6. 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78F2FB4" w14:textId="02DEA322" w:rsidR="00E05FD1" w:rsidRPr="00E05FD1" w:rsidRDefault="00D8098F" w:rsidP="00E05FD1">
            <w:pPr>
              <w:rPr>
                <w:rFonts w:ascii="Times New Roman" w:hAnsi="Times New Roman" w:cs="Times New Roman"/>
              </w:rPr>
            </w:pPr>
            <w:r w:rsidRPr="00D8098F"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 w:rsidRPr="00D8098F">
              <w:rPr>
                <w:rFonts w:ascii="Times New Roman" w:hAnsi="Times New Roman" w:cs="Times New Roman"/>
              </w:rPr>
              <w:t>Core</w:t>
            </w:r>
            <w:proofErr w:type="spellEnd"/>
            <w:r w:rsidRPr="00D8098F">
              <w:rPr>
                <w:rFonts w:ascii="Times New Roman" w:hAnsi="Times New Roman" w:cs="Times New Roman"/>
              </w:rPr>
              <w:t xml:space="preserve"> 2 processzor családjának áttekintése</w:t>
            </w:r>
          </w:p>
        </w:tc>
      </w:tr>
      <w:tr w:rsidR="00E05FD1" w:rsidRPr="00741847" w14:paraId="7F2549F5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55548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7. 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0956A8D" w14:textId="00AAA256" w:rsidR="00E05FD1" w:rsidRPr="00E05FD1" w:rsidRDefault="00E05FD1" w:rsidP="00E05FD1">
            <w:pPr>
              <w:rPr>
                <w:rFonts w:ascii="Times New Roman" w:hAnsi="Times New Roman" w:cs="Times New Roman"/>
              </w:rPr>
            </w:pPr>
          </w:p>
        </w:tc>
      </w:tr>
      <w:tr w:rsidR="00E05FD1" w:rsidRPr="00741847" w14:paraId="283A2EB6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338AF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8. 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EF2808B" w14:textId="34A2458A" w:rsidR="00E05FD1" w:rsidRPr="00E05FD1" w:rsidRDefault="00E05FD1" w:rsidP="00E05FD1">
            <w:pPr>
              <w:rPr>
                <w:rFonts w:ascii="Times New Roman" w:hAnsi="Times New Roman" w:cs="Times New Roman"/>
              </w:rPr>
            </w:pPr>
            <w:r w:rsidRPr="00E05FD1">
              <w:rPr>
                <w:rFonts w:ascii="Times New Roman" w:hAnsi="Times New Roman" w:cs="Times New Roman"/>
              </w:rPr>
              <w:t>AMD Zen processzor családjának áttekintése</w:t>
            </w:r>
          </w:p>
        </w:tc>
      </w:tr>
      <w:tr w:rsidR="00E05FD1" w:rsidRPr="00741847" w14:paraId="5CE2E44B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ECA44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9. 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7427DDA" w14:textId="1AB8D223" w:rsidR="00E05FD1" w:rsidRPr="00E05FD1" w:rsidRDefault="00E05FD1" w:rsidP="00E05FD1">
            <w:pPr>
              <w:rPr>
                <w:rFonts w:ascii="Times New Roman" w:hAnsi="Times New Roman" w:cs="Times New Roman"/>
              </w:rPr>
            </w:pPr>
          </w:p>
        </w:tc>
      </w:tr>
      <w:tr w:rsidR="00E05FD1" w:rsidRPr="00741847" w14:paraId="613D2F6A" w14:textId="77777777" w:rsidTr="00E05FD1">
        <w:trPr>
          <w:trHeight w:val="343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CF1C2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10. 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3B35128" w14:textId="0E6BC5AA" w:rsidR="00E05FD1" w:rsidRPr="00E05FD1" w:rsidRDefault="00D8098F" w:rsidP="00E05FD1">
            <w:pPr>
              <w:rPr>
                <w:rFonts w:ascii="Times New Roman" w:hAnsi="Times New Roman" w:cs="Times New Roman"/>
              </w:rPr>
            </w:pPr>
            <w:r w:rsidRPr="00D8098F">
              <w:rPr>
                <w:rFonts w:ascii="Times New Roman" w:hAnsi="Times New Roman" w:cs="Times New Roman"/>
              </w:rPr>
              <w:t>AMD Zen processzor családjának áttekintése</w:t>
            </w:r>
          </w:p>
        </w:tc>
      </w:tr>
      <w:tr w:rsidR="00E05FD1" w:rsidRPr="00741847" w14:paraId="7587030B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0E514" w14:textId="77777777" w:rsidR="00E05FD1" w:rsidRPr="00E05FD1" w:rsidRDefault="00E05FD1" w:rsidP="00E05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11. 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170F580" w14:textId="3606ACE9" w:rsidR="00E05FD1" w:rsidRPr="00E05FD1" w:rsidRDefault="00E05FD1" w:rsidP="00E05FD1">
            <w:pPr>
              <w:rPr>
                <w:rFonts w:ascii="Times New Roman" w:hAnsi="Times New Roman" w:cs="Times New Roman"/>
              </w:rPr>
            </w:pPr>
          </w:p>
        </w:tc>
      </w:tr>
      <w:tr w:rsidR="000D4BA4" w:rsidRPr="00741847" w14:paraId="113AED93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CC224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12. 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E00D6BD" w14:textId="7A6175DF" w:rsidR="000D4BA4" w:rsidRPr="00E05FD1" w:rsidRDefault="000D4BA4" w:rsidP="000D4BA4">
            <w:pPr>
              <w:rPr>
                <w:rFonts w:ascii="Times New Roman" w:hAnsi="Times New Roman" w:cs="Times New Roman"/>
              </w:rPr>
            </w:pPr>
            <w:r w:rsidRPr="00D8098F">
              <w:rPr>
                <w:rFonts w:ascii="Times New Roman" w:hAnsi="Times New Roman" w:cs="Times New Roman"/>
              </w:rPr>
              <w:t>AMD Zen processzor családjának áttekintése</w:t>
            </w:r>
          </w:p>
        </w:tc>
      </w:tr>
      <w:tr w:rsidR="000D4BA4" w:rsidRPr="00741847" w14:paraId="0240A86B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8DCDF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13. 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AFE20E3" w14:textId="3CDF1CD5" w:rsidR="000D4BA4" w:rsidRPr="00E05FD1" w:rsidRDefault="000D4BA4" w:rsidP="000D4BA4">
            <w:pPr>
              <w:rPr>
                <w:rFonts w:ascii="Times New Roman" w:hAnsi="Times New Roman" w:cs="Times New Roman"/>
              </w:rPr>
            </w:pPr>
          </w:p>
        </w:tc>
      </w:tr>
      <w:tr w:rsidR="000D4BA4" w:rsidRPr="00741847" w14:paraId="323535F7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9BF68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14. 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080A48C" w14:textId="29B3653F" w:rsidR="000D4BA4" w:rsidRPr="00E05FD1" w:rsidRDefault="000D4BA4" w:rsidP="000D4BA4">
            <w:pPr>
              <w:rPr>
                <w:rFonts w:ascii="Times New Roman" w:hAnsi="Times New Roman" w:cs="Times New Roman"/>
              </w:rPr>
            </w:pPr>
            <w:r w:rsidRPr="00D8098F">
              <w:rPr>
                <w:rFonts w:ascii="Times New Roman" w:hAnsi="Times New Roman" w:cs="Times New Roman"/>
              </w:rPr>
              <w:t xml:space="preserve">ARM </w:t>
            </w:r>
            <w:proofErr w:type="spellStart"/>
            <w:r w:rsidRPr="00D8098F">
              <w:rPr>
                <w:rFonts w:ascii="Times New Roman" w:hAnsi="Times New Roman" w:cs="Times New Roman"/>
              </w:rPr>
              <w:t>Cortex</w:t>
            </w:r>
            <w:proofErr w:type="spellEnd"/>
            <w:r w:rsidRPr="00D8098F">
              <w:rPr>
                <w:rFonts w:ascii="Times New Roman" w:hAnsi="Times New Roman" w:cs="Times New Roman"/>
              </w:rPr>
              <w:t>-A processzor családjának áttekintése</w:t>
            </w:r>
          </w:p>
        </w:tc>
      </w:tr>
      <w:tr w:rsidR="000D4BA4" w:rsidRPr="00741847" w14:paraId="1E9E6F30" w14:textId="77777777" w:rsidTr="00F80F00">
        <w:trPr>
          <w:trHeight w:val="55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640847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Félévközi követelmények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D4BA4" w:rsidRPr="00741847" w14:paraId="50FDC23C" w14:textId="77777777" w:rsidTr="00E05FD1">
        <w:trPr>
          <w:trHeight w:val="300"/>
        </w:trPr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C4912" w14:textId="77777777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Évközi jegy / aláírás megszerzésének feltételei: </w:t>
            </w:r>
          </w:p>
        </w:tc>
        <w:tc>
          <w:tcPr>
            <w:tcW w:w="6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E8AE19B" w14:textId="087DCB5A" w:rsidR="000D4BA4" w:rsidRPr="00E05FD1" w:rsidRDefault="000D4BA4" w:rsidP="000D4BA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0D4BA4" w:rsidRPr="00741847" w14:paraId="61248177" w14:textId="77777777" w:rsidTr="00F80F00">
        <w:trPr>
          <w:trHeight w:val="57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116A37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Zárthelyi dolgozatok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D4BA4" w:rsidRPr="00741847" w14:paraId="44447ACD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7A8FE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Oktatási hét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AEE4A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Témakör </w:t>
            </w:r>
          </w:p>
        </w:tc>
      </w:tr>
      <w:tr w:rsidR="000D4BA4" w:rsidRPr="00741847" w14:paraId="5633CC9D" w14:textId="77777777" w:rsidTr="00E05FD1">
        <w:trPr>
          <w:trHeight w:val="30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0CE61D3" w14:textId="4C6CD961" w:rsidR="000D4BA4" w:rsidRPr="00E05FD1" w:rsidRDefault="000D4BA4" w:rsidP="000D4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88BCC91" w14:textId="4339AA49" w:rsidR="000D4BA4" w:rsidRPr="00E05FD1" w:rsidRDefault="000D4BA4" w:rsidP="000D4BA4">
            <w:pPr>
              <w:rPr>
                <w:rFonts w:ascii="Times New Roman" w:hAnsi="Times New Roman" w:cs="Times New Roman"/>
              </w:rPr>
            </w:pPr>
          </w:p>
        </w:tc>
      </w:tr>
      <w:tr w:rsidR="000D4BA4" w:rsidRPr="00741847" w14:paraId="7D5CB582" w14:textId="77777777" w:rsidTr="00F80F00">
        <w:trPr>
          <w:trHeight w:val="49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C3D7921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Az </w:t>
            </w:r>
            <w:r w:rsidRPr="00E05F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évközi jegy</w:t>
            </w: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kialakításának módszere 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(csak évközi jegyes tárgyak esetében töltendő ki) </w:t>
            </w:r>
          </w:p>
        </w:tc>
      </w:tr>
      <w:tr w:rsidR="000D4BA4" w:rsidRPr="00741847" w14:paraId="348A68F3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C5E30FF" w14:textId="06DC4C63" w:rsidR="000D4BA4" w:rsidRPr="00E05FD1" w:rsidRDefault="000D4BA4" w:rsidP="000D4BA4">
            <w:pPr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0D4BA4" w:rsidRPr="00741847" w14:paraId="52159CFE" w14:textId="77777777" w:rsidTr="00F80F00">
        <w:trPr>
          <w:trHeight w:val="43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CE9029A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Pótlás módja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D4BA4" w:rsidRPr="00741847" w14:paraId="376C6D54" w14:textId="77777777" w:rsidTr="00E05FD1">
        <w:trPr>
          <w:trHeight w:val="300"/>
        </w:trPr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4AE51" w14:textId="77777777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A ZH / évközi jegy / aláírás pótlásának módja: </w:t>
            </w:r>
          </w:p>
        </w:tc>
        <w:tc>
          <w:tcPr>
            <w:tcW w:w="6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A101E6F" w14:textId="5B8C7E1F" w:rsidR="000D4BA4" w:rsidRPr="00E05FD1" w:rsidRDefault="000D4BA4" w:rsidP="000D4B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BA4" w:rsidRPr="00741847" w14:paraId="1CB84390" w14:textId="77777777" w:rsidTr="00F80F00">
        <w:trPr>
          <w:trHeight w:val="42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AB03A9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Vizsga módja 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(csak vizsgás tantárgy esetében töltendő ki) </w:t>
            </w:r>
          </w:p>
        </w:tc>
      </w:tr>
      <w:tr w:rsidR="000D4BA4" w:rsidRPr="00741847" w14:paraId="212CB2F8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404A4A1" w14:textId="6FC2C4D9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Írásbeli</w:t>
            </w:r>
          </w:p>
        </w:tc>
      </w:tr>
      <w:tr w:rsidR="000D4BA4" w:rsidRPr="00741847" w14:paraId="4010955D" w14:textId="77777777" w:rsidTr="00F80F00">
        <w:trPr>
          <w:trHeight w:val="46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DA9EF2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Vizsgajegy kialakítása 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(csak vizsgás tantárgy esetében töltendő ki) </w:t>
            </w:r>
          </w:p>
        </w:tc>
      </w:tr>
      <w:tr w:rsidR="000D4BA4" w:rsidRPr="00741847" w14:paraId="20B3B0B8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73ED664" w14:textId="77777777" w:rsidR="000D4BA4" w:rsidRPr="00E05FD1" w:rsidRDefault="000D4BA4" w:rsidP="000D4B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D4BA4" w:rsidRPr="00741847" w14:paraId="191839FB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F3606" w14:textId="77777777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​​Az egyes érdemjegyek ponthatárai:​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D4BA4" w:rsidRPr="00741847" w14:paraId="13CE1A65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F545D87" w14:textId="77777777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Az egyes érdemjegyek ponthatárai</w:t>
            </w:r>
          </w:p>
          <w:p w14:paraId="0294BC9E" w14:textId="77777777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   0% - 49%      1 (elégtelen)</w:t>
            </w:r>
          </w:p>
          <w:p w14:paraId="1F14B232" w14:textId="77777777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 50% - 62%      2 (elégséges)</w:t>
            </w:r>
          </w:p>
          <w:p w14:paraId="7804F5DD" w14:textId="77777777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 63% - 74%      3 (közepes)</w:t>
            </w:r>
          </w:p>
          <w:p w14:paraId="71591DFC" w14:textId="77777777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 75% - 84%      4 (jó)</w:t>
            </w:r>
          </w:p>
          <w:p w14:paraId="517515B1" w14:textId="02E052BF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 xml:space="preserve"> 85% - 100%    5 (jeles)</w:t>
            </w:r>
          </w:p>
        </w:tc>
      </w:tr>
      <w:tr w:rsidR="000D4BA4" w:rsidRPr="00741847" w14:paraId="31F86B4B" w14:textId="77777777" w:rsidTr="00F80F00">
        <w:trPr>
          <w:trHeight w:val="46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D7482A" w14:textId="77777777" w:rsidR="000D4BA4" w:rsidRPr="00E05FD1" w:rsidRDefault="000D4BA4" w:rsidP="000D4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Irodalom</w:t>
            </w: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D4BA4" w:rsidRPr="00741847" w14:paraId="49E358E3" w14:textId="77777777" w:rsidTr="00E05FD1">
        <w:trPr>
          <w:trHeight w:val="300"/>
        </w:trPr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8F5A3" w14:textId="77777777" w:rsidR="000D4BA4" w:rsidRPr="00E05FD1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Kötelező: </w:t>
            </w:r>
          </w:p>
        </w:tc>
        <w:tc>
          <w:tcPr>
            <w:tcW w:w="7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4FF86CE" w14:textId="5674471C" w:rsidR="000D4BA4" w:rsidRPr="00E05FD1" w:rsidRDefault="000D4BA4" w:rsidP="000D4BA4">
            <w:pPr>
              <w:rPr>
                <w:rFonts w:ascii="Times New Roman" w:hAnsi="Times New Roman" w:cs="Times New Roman"/>
                <w:lang w:eastAsia="hu-HU"/>
              </w:rPr>
            </w:pPr>
            <w:r w:rsidRPr="00E05FD1">
              <w:rPr>
                <w:rFonts w:ascii="Times New Roman" w:hAnsi="Times New Roman" w:cs="Times New Roman"/>
                <w:lang w:eastAsia="hu-HU"/>
              </w:rPr>
              <w:t>A honlapon elérhető elektronikus tananyag</w:t>
            </w:r>
          </w:p>
        </w:tc>
      </w:tr>
      <w:tr w:rsidR="000D4BA4" w:rsidRPr="00741847" w14:paraId="11CFF10B" w14:textId="77777777" w:rsidTr="00E05FD1">
        <w:trPr>
          <w:trHeight w:val="300"/>
        </w:trPr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E451" w14:textId="77777777" w:rsidR="000D4BA4" w:rsidRPr="00946BB8" w:rsidRDefault="000D4BA4" w:rsidP="000D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Ajánlott: </w:t>
            </w:r>
          </w:p>
        </w:tc>
        <w:tc>
          <w:tcPr>
            <w:tcW w:w="7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D92BFAB" w14:textId="37CF452D" w:rsidR="000D4BA4" w:rsidRPr="007D3E13" w:rsidRDefault="000D4BA4" w:rsidP="000D4BA4">
            <w:pPr>
              <w:jc w:val="both"/>
            </w:pPr>
          </w:p>
        </w:tc>
      </w:tr>
      <w:tr w:rsidR="000D4BA4" w:rsidRPr="00741847" w14:paraId="2E82B2D3" w14:textId="77777777" w:rsidTr="00E05FD1">
        <w:trPr>
          <w:trHeight w:val="300"/>
        </w:trPr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EF861" w14:textId="77777777" w:rsidR="000D4BA4" w:rsidRPr="00741847" w:rsidRDefault="000D4BA4" w:rsidP="000D4B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u-HU"/>
              </w:rPr>
            </w:pPr>
            <w:r w:rsidRPr="00741847">
              <w:rPr>
                <w:rFonts w:ascii="Times New Roman" w:eastAsia="Times New Roman" w:hAnsi="Times New Roman" w:cs="Times New Roman"/>
                <w:lang w:eastAsia="hu-HU"/>
              </w:rPr>
              <w:t>Egyéb segédletek: </w:t>
            </w:r>
          </w:p>
        </w:tc>
        <w:tc>
          <w:tcPr>
            <w:tcW w:w="7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36B82B8" w14:textId="77777777" w:rsidR="000D4BA4" w:rsidRPr="00741847" w:rsidRDefault="000D4BA4" w:rsidP="000D4B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u-HU"/>
              </w:rPr>
            </w:pPr>
          </w:p>
        </w:tc>
      </w:tr>
    </w:tbl>
    <w:p w14:paraId="6713044B" w14:textId="77777777" w:rsidR="00616920" w:rsidRDefault="00616920" w:rsidP="00D776AE"/>
    <w:sectPr w:rsidR="0061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500E"/>
    <w:multiLevelType w:val="hybridMultilevel"/>
    <w:tmpl w:val="F00E1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45BAF"/>
    <w:multiLevelType w:val="hybridMultilevel"/>
    <w:tmpl w:val="9FDC3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C9D"/>
    <w:multiLevelType w:val="hybridMultilevel"/>
    <w:tmpl w:val="1020E06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F7E32AC"/>
    <w:multiLevelType w:val="hybridMultilevel"/>
    <w:tmpl w:val="18FAB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130158"/>
    <w:multiLevelType w:val="hybridMultilevel"/>
    <w:tmpl w:val="14160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94889"/>
    <w:multiLevelType w:val="hybridMultilevel"/>
    <w:tmpl w:val="3D460C7A"/>
    <w:lvl w:ilvl="0" w:tplc="B6405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031A"/>
    <w:multiLevelType w:val="hybridMultilevel"/>
    <w:tmpl w:val="34DAF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84A"/>
    <w:multiLevelType w:val="hybridMultilevel"/>
    <w:tmpl w:val="EB76B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02026">
    <w:abstractNumId w:val="6"/>
  </w:num>
  <w:num w:numId="2" w16cid:durableId="726949344">
    <w:abstractNumId w:val="5"/>
  </w:num>
  <w:num w:numId="3" w16cid:durableId="1890919572">
    <w:abstractNumId w:val="7"/>
  </w:num>
  <w:num w:numId="4" w16cid:durableId="1824928762">
    <w:abstractNumId w:val="1"/>
  </w:num>
  <w:num w:numId="5" w16cid:durableId="386421139">
    <w:abstractNumId w:val="0"/>
  </w:num>
  <w:num w:numId="6" w16cid:durableId="727336766">
    <w:abstractNumId w:val="3"/>
  </w:num>
  <w:num w:numId="7" w16cid:durableId="1783572466">
    <w:abstractNumId w:val="4"/>
  </w:num>
  <w:num w:numId="8" w16cid:durableId="994802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47"/>
    <w:rsid w:val="0001657C"/>
    <w:rsid w:val="000D4B15"/>
    <w:rsid w:val="000D4BA4"/>
    <w:rsid w:val="00140574"/>
    <w:rsid w:val="002B5FA1"/>
    <w:rsid w:val="00616920"/>
    <w:rsid w:val="00631C23"/>
    <w:rsid w:val="00741847"/>
    <w:rsid w:val="007D3E13"/>
    <w:rsid w:val="00822318"/>
    <w:rsid w:val="0086594B"/>
    <w:rsid w:val="00946BB8"/>
    <w:rsid w:val="0097578A"/>
    <w:rsid w:val="00A035CE"/>
    <w:rsid w:val="00B17827"/>
    <w:rsid w:val="00B4388B"/>
    <w:rsid w:val="00BE4526"/>
    <w:rsid w:val="00D776AE"/>
    <w:rsid w:val="00D8098F"/>
    <w:rsid w:val="00DB6DC2"/>
    <w:rsid w:val="00E05FD1"/>
    <w:rsid w:val="00E3204A"/>
    <w:rsid w:val="00F80F00"/>
    <w:rsid w:val="00F83303"/>
    <w:rsid w:val="00F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F5DD"/>
  <w15:chartTrackingRefBased/>
  <w15:docId w15:val="{FDBF3C99-B975-45FD-B031-D2B75203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indhit">
    <w:name w:val="findhit"/>
    <w:basedOn w:val="Bekezdsalapbettpusa"/>
    <w:rsid w:val="00741847"/>
  </w:style>
  <w:style w:type="character" w:customStyle="1" w:styleId="normaltextrun">
    <w:name w:val="normaltextrun"/>
    <w:basedOn w:val="Bekezdsalapbettpusa"/>
    <w:rsid w:val="00741847"/>
  </w:style>
  <w:style w:type="character" w:customStyle="1" w:styleId="eop">
    <w:name w:val="eop"/>
    <w:basedOn w:val="Bekezdsalapbettpusa"/>
    <w:rsid w:val="00741847"/>
  </w:style>
  <w:style w:type="character" w:customStyle="1" w:styleId="contentcontrolboundarysink">
    <w:name w:val="contentcontrolboundarysink"/>
    <w:basedOn w:val="Bekezdsalapbettpusa"/>
    <w:rsid w:val="00741847"/>
  </w:style>
  <w:style w:type="character" w:customStyle="1" w:styleId="tabchar">
    <w:name w:val="tabchar"/>
    <w:basedOn w:val="Bekezdsalapbettpusa"/>
    <w:rsid w:val="00741847"/>
  </w:style>
  <w:style w:type="paragraph" w:styleId="Listaszerbekezds">
    <w:name w:val="List Paragraph"/>
    <w:basedOn w:val="Norml"/>
    <w:uiPriority w:val="34"/>
    <w:qFormat/>
    <w:rsid w:val="00F80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F80F00"/>
    <w:rPr>
      <w:rFonts w:cs="Times New Roman"/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99"/>
    <w:rsid w:val="00E320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3204A"/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86EE85919F40D2B5DDFFE3B00327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9D41EC-1AAA-44B6-AAA0-4FA831522C94}"/>
      </w:docPartPr>
      <w:docPartBody>
        <w:p w:rsidR="003974C5" w:rsidRDefault="006A4948" w:rsidP="006A4948">
          <w:pPr>
            <w:pStyle w:val="2586EE85919F40D2B5DDFFE3B0032785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48"/>
    <w:rsid w:val="002B5FA1"/>
    <w:rsid w:val="002B7E12"/>
    <w:rsid w:val="003974C5"/>
    <w:rsid w:val="003A7220"/>
    <w:rsid w:val="00425CB8"/>
    <w:rsid w:val="004B4CA5"/>
    <w:rsid w:val="006A4948"/>
    <w:rsid w:val="00A72974"/>
    <w:rsid w:val="00D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A4948"/>
  </w:style>
  <w:style w:type="paragraph" w:customStyle="1" w:styleId="2586EE85919F40D2B5DDFFE3B0032785">
    <w:name w:val="2586EE85919F40D2B5DDFFE3B0032785"/>
    <w:rsid w:val="006A4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Cserfalvi Annamária</cp:lastModifiedBy>
  <cp:revision>2</cp:revision>
  <cp:lastPrinted>2023-06-08T08:45:00Z</cp:lastPrinted>
  <dcterms:created xsi:type="dcterms:W3CDTF">2024-09-19T12:06:00Z</dcterms:created>
  <dcterms:modified xsi:type="dcterms:W3CDTF">2024-09-19T12:06:00Z</dcterms:modified>
</cp:coreProperties>
</file>