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39"/>
        <w:gridCol w:w="605"/>
        <w:gridCol w:w="240"/>
        <w:gridCol w:w="1775"/>
        <w:gridCol w:w="1433"/>
        <w:gridCol w:w="1233"/>
        <w:gridCol w:w="544"/>
        <w:gridCol w:w="622"/>
        <w:gridCol w:w="722"/>
      </w:tblGrid>
      <w:tr w:rsidR="00D53ECB" w:rsidRPr="00D53ECB" w14:paraId="1D9B1CCD" w14:textId="77777777" w:rsidTr="000F18C6">
        <w:trPr>
          <w:trHeight w:val="300"/>
        </w:trPr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40AD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Institute of </w:t>
            </w:r>
            <w:proofErr w:type="spellStart"/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Cyberphysical</w:t>
            </w:r>
            <w:proofErr w:type="spellEnd"/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 Systems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F2FE5" w14:textId="77777777" w:rsidR="000C5EC8" w:rsidRPr="000C3FA4" w:rsidRDefault="00487491" w:rsidP="000C5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2024/25</w:t>
            </w:r>
            <w:r w:rsidR="000C5EC8"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 academic year</w:t>
            </w:r>
          </w:p>
          <w:p w14:paraId="43DD588E" w14:textId="77777777" w:rsidR="00D53ECB" w:rsidRPr="000C3FA4" w:rsidRDefault="000C5EC8" w:rsidP="000C5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I. semester</w:t>
            </w:r>
          </w:p>
        </w:tc>
      </w:tr>
      <w:tr w:rsidR="00D53ECB" w:rsidRPr="00D53ECB" w14:paraId="5BAE4DB4" w14:textId="77777777" w:rsidTr="000F18C6">
        <w:trPr>
          <w:trHeight w:val="300"/>
        </w:trPr>
        <w:tc>
          <w:tcPr>
            <w:tcW w:w="27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C9673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Name of the subject: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4998A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Code of the subject: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2FBDB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Credits: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4C74A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Weekly hours: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368B8A35" w14:textId="77777777" w:rsidTr="000F18C6">
        <w:trPr>
          <w:trHeight w:val="135"/>
        </w:trPr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7DAEA" w14:textId="77777777" w:rsidR="00D53ECB" w:rsidRPr="000C3FA4" w:rsidRDefault="00D53ECB" w:rsidP="00D53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62BC3" w14:textId="77777777" w:rsidR="00D53ECB" w:rsidRPr="000C3FA4" w:rsidRDefault="00D53ECB" w:rsidP="00D53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988C5" w14:textId="77777777" w:rsidR="00D53ECB" w:rsidRPr="000C3FA4" w:rsidRDefault="00D53ECB" w:rsidP="00D53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0B87E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2C332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lec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0DBC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sem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C475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lab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047D2686" w14:textId="77777777" w:rsidTr="000F18C6">
        <w:trPr>
          <w:trHeight w:val="135"/>
        </w:trPr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1D498" w14:textId="77777777" w:rsidR="00D53ECB" w:rsidRPr="000C3FA4" w:rsidRDefault="000F18C6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hAnsi="Times New Roman" w:cs="Times New Roman"/>
              </w:rPr>
              <w:t>Modern computer architectures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8DAE" w14:textId="77777777" w:rsidR="00D53ECB" w:rsidRPr="000C3FA4" w:rsidRDefault="000C5EC8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NIXKA2HBNE</w:t>
            </w:r>
            <w:r w:rsidR="00D53ECB"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92A78" w14:textId="77777777" w:rsidR="00D53ECB" w:rsidRPr="000C3FA4" w:rsidRDefault="00A06AF0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F2AC3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full-time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86DA2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2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29DD1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0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D3D15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0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5964A0AC" w14:textId="77777777" w:rsidTr="000F18C6">
        <w:trPr>
          <w:trHeight w:val="300"/>
        </w:trPr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B98A1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Responsible person for the subject: Prof. Dr. Dezső SIMA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B29F0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Classification: professor emeritus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0E1FC089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4C114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Subject lecturer(s): 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 w:rsidR="00BF27D7" w:rsidRPr="00BF27D7">
              <w:rPr>
                <w:rFonts w:ascii="Times New Roman" w:eastAsia="Times New Roman" w:hAnsi="Times New Roman" w:cs="Times New Roman"/>
                <w:lang w:eastAsia="hu-HU"/>
              </w:rPr>
              <w:t>Prof. Dr. Dezső SIMA</w:t>
            </w:r>
          </w:p>
        </w:tc>
      </w:tr>
      <w:tr w:rsidR="00D53ECB" w:rsidRPr="00D53ECB" w14:paraId="5A1D52A6" w14:textId="77777777" w:rsidTr="000F18C6">
        <w:trPr>
          <w:trHeight w:val="300"/>
        </w:trPr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9F7F2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Prerequisites: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9F740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NBXSS1EBNF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5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F214C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Introducti</w:t>
            </w:r>
            <w:r w:rsidR="00BF27D7">
              <w:rPr>
                <w:rFonts w:ascii="Times New Roman" w:eastAsia="Times New Roman" w:hAnsi="Times New Roman" w:cs="Times New Roman"/>
                <w:lang w:val="en-GB" w:eastAsia="hu-HU"/>
              </w:rPr>
              <w:t xml:space="preserve">on to Computer Architectures   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4C99EFE" w14:textId="77777777" w:rsidTr="000F18C6">
        <w:trPr>
          <w:trHeight w:val="300"/>
        </w:trPr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895D4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Way of the assessment: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8B298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exam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83D20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A82D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2D02450" w14:textId="77777777" w:rsidTr="000F18C6">
        <w:trPr>
          <w:trHeight w:val="49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5E5252E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Course description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37E452F1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DD94B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Goal: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C55EFFB" w14:textId="77777777" w:rsidR="00D53ECB" w:rsidRPr="000C3FA4" w:rsidRDefault="000F18C6" w:rsidP="00053F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The lecture aims at the familiarization of students with key notions, </w:t>
            </w:r>
            <w:r w:rsidR="00053F4A">
              <w:rPr>
                <w:rFonts w:ascii="Times New Roman" w:eastAsia="Times New Roman" w:hAnsi="Times New Roman" w:cs="Times New Roman"/>
                <w:lang w:val="en-GB" w:eastAsia="hu-HU"/>
              </w:rPr>
              <w:t xml:space="preserve">main </w:t>
            </w: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relationships and unfolding trends concerning processors. Case examples help to understand the curriculum.</w:t>
            </w:r>
          </w:p>
        </w:tc>
      </w:tr>
      <w:tr w:rsidR="00D53ECB" w:rsidRPr="00D53ECB" w14:paraId="776F79A0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EAA9C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Course description: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DF41250" w14:textId="77777777" w:rsidR="00D53ECB" w:rsidRPr="000C3FA4" w:rsidRDefault="006C13C7" w:rsidP="00487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C13C7">
              <w:rPr>
                <w:rFonts w:ascii="Times New Roman" w:eastAsia="Times New Roman" w:hAnsi="Times New Roman" w:cs="Times New Roman"/>
                <w:lang w:val="en-GB" w:eastAsia="hu-HU"/>
              </w:rPr>
              <w:t>An overview of the evolution of the Intel Core family in client, HEDT, server and mobile processors. The emergence and evolution of AMD's Zen-based architectures. The emerging competition between Intel and AMD in the field of processors. Evolution of the ARM ISA an</w:t>
            </w:r>
            <w:r>
              <w:rPr>
                <w:rFonts w:ascii="Times New Roman" w:eastAsia="Times New Roman" w:hAnsi="Times New Roman" w:cs="Times New Roman"/>
                <w:lang w:val="en-GB" w:eastAsia="hu-HU"/>
              </w:rPr>
              <w:t>d ARM Cortex processor families</w:t>
            </w:r>
            <w:r w:rsidR="00D53ECB"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. </w:t>
            </w:r>
            <w:r w:rsidRPr="006C13C7">
              <w:rPr>
                <w:rFonts w:ascii="Times New Roman" w:eastAsia="Times New Roman" w:hAnsi="Times New Roman" w:cs="Times New Roman"/>
                <w:lang w:val="en-GB" w:eastAsia="hu-HU"/>
              </w:rPr>
              <w:t>The emergence and development of ARM-based Windows devices.</w:t>
            </w:r>
          </w:p>
        </w:tc>
      </w:tr>
      <w:tr w:rsidR="00D53ECB" w:rsidRPr="00D53ECB" w14:paraId="4CEFAD2A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99E4EA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35F4FC0F" w14:textId="77777777" w:rsidTr="000F18C6">
        <w:trPr>
          <w:trHeight w:val="51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D2FB07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Lecture schedule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39AF51FB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68DFD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Education week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1E1C6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Topic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44A60A9C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8D6FD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1.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08C625B" w14:textId="77777777" w:rsidR="00D53ECB" w:rsidRPr="000C3FA4" w:rsidRDefault="006C13C7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 xml:space="preserve">Overview of Intel’s Core </w:t>
            </w:r>
            <w:r w:rsidR="00D53ECB" w:rsidRPr="000C3FA4">
              <w:rPr>
                <w:rFonts w:ascii="Times New Roman" w:eastAsia="Times New Roman" w:hAnsi="Times New Roman" w:cs="Times New Roman"/>
                <w:lang w:val="en-GB" w:eastAsia="hu-HU"/>
              </w:rPr>
              <w:t>family</w:t>
            </w:r>
            <w:r w:rsidR="00D53ECB"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79FDFCD6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1DC70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2.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9A27F64" w14:textId="77777777" w:rsidR="00D53ECB" w:rsidRPr="000C3FA4" w:rsidRDefault="006C13C7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 xml:space="preserve">Overview of Intel’s Core </w:t>
            </w:r>
            <w:r w:rsidR="00D53ECB" w:rsidRPr="000C3FA4">
              <w:rPr>
                <w:rFonts w:ascii="Times New Roman" w:eastAsia="Times New Roman" w:hAnsi="Times New Roman" w:cs="Times New Roman"/>
                <w:lang w:val="en-GB" w:eastAsia="hu-HU"/>
              </w:rPr>
              <w:t>family</w:t>
            </w:r>
            <w:r w:rsidR="00D53ECB"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26DBEB40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991F5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3.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8C1335A" w14:textId="77777777" w:rsidR="00D53ECB" w:rsidRPr="000C3FA4" w:rsidRDefault="006C13C7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 xml:space="preserve">Overview of Intel’s Core </w:t>
            </w:r>
            <w:r w:rsidR="000F18C6" w:rsidRPr="000C3FA4">
              <w:rPr>
                <w:rFonts w:ascii="Times New Roman" w:eastAsia="Times New Roman" w:hAnsi="Times New Roman" w:cs="Times New Roman"/>
                <w:lang w:val="en-GB" w:eastAsia="hu-HU"/>
              </w:rPr>
              <w:t>family</w:t>
            </w:r>
          </w:p>
        </w:tc>
      </w:tr>
      <w:tr w:rsidR="00D53ECB" w:rsidRPr="00D53ECB" w14:paraId="1990C02B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CAAEC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4.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596142C" w14:textId="77777777" w:rsidR="00D53ECB" w:rsidRPr="000C3FA4" w:rsidRDefault="00487491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487491">
              <w:rPr>
                <w:rFonts w:ascii="Times New Roman" w:eastAsia="Times New Roman" w:hAnsi="Times New Roman" w:cs="Times New Roman"/>
                <w:lang w:val="en-GB" w:eastAsia="hu-HU"/>
              </w:rPr>
              <w:t>Overview of Intel’s Core</w:t>
            </w:r>
            <w:r w:rsidR="006C13C7">
              <w:rPr>
                <w:rFonts w:ascii="Times New Roman" w:eastAsia="Times New Roman" w:hAnsi="Times New Roman" w:cs="Times New Roman"/>
                <w:lang w:val="en-GB" w:eastAsia="hu-HU"/>
              </w:rPr>
              <w:t xml:space="preserve"> </w:t>
            </w:r>
            <w:r w:rsidRPr="00487491">
              <w:rPr>
                <w:rFonts w:ascii="Times New Roman" w:eastAsia="Times New Roman" w:hAnsi="Times New Roman" w:cs="Times New Roman"/>
                <w:lang w:val="en-GB" w:eastAsia="hu-HU"/>
              </w:rPr>
              <w:t>family</w:t>
            </w:r>
          </w:p>
        </w:tc>
      </w:tr>
      <w:tr w:rsidR="00D53ECB" w:rsidRPr="00D53ECB" w14:paraId="5A604698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8DF8D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5.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8150B52" w14:textId="77777777" w:rsidR="00D53ECB" w:rsidRPr="000C3FA4" w:rsidRDefault="000F18C6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Overview of AMD’s Zen family</w:t>
            </w:r>
          </w:p>
        </w:tc>
      </w:tr>
      <w:tr w:rsidR="00D53ECB" w:rsidRPr="00D53ECB" w14:paraId="692B7BF6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10E29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6.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40905AD" w14:textId="77777777" w:rsidR="00D53ECB" w:rsidRPr="000C3FA4" w:rsidRDefault="00487491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Overview of AMD’s Zen family</w:t>
            </w:r>
          </w:p>
        </w:tc>
      </w:tr>
      <w:tr w:rsidR="00D53ECB" w:rsidRPr="00D53ECB" w14:paraId="744CC703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F7C76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7.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2968A84" w14:textId="77777777" w:rsidR="00D53ECB" w:rsidRPr="000C3FA4" w:rsidRDefault="00B25E86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 xml:space="preserve">Overview of AMD’s Zen family + </w:t>
            </w:r>
            <w:r w:rsidR="00487491" w:rsidRPr="00487491">
              <w:rPr>
                <w:rFonts w:ascii="Times New Roman" w:eastAsia="Times New Roman" w:hAnsi="Times New Roman" w:cs="Times New Roman"/>
                <w:lang w:val="en-GB" w:eastAsia="hu-HU"/>
              </w:rPr>
              <w:t>Mid-term test</w:t>
            </w:r>
          </w:p>
        </w:tc>
      </w:tr>
      <w:tr w:rsidR="00D53ECB" w:rsidRPr="00D53ECB" w14:paraId="06C8FF29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BAEDB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8.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3EFEFA2" w14:textId="77777777" w:rsidR="00D53ECB" w:rsidRPr="000C3FA4" w:rsidRDefault="006C13C7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C13C7">
              <w:rPr>
                <w:rFonts w:ascii="Times New Roman" w:eastAsia="Times New Roman" w:hAnsi="Times New Roman" w:cs="Times New Roman"/>
                <w:lang w:val="en-GB" w:eastAsia="hu-HU"/>
              </w:rPr>
              <w:t>Evolution of the ARM ISA an</w:t>
            </w:r>
            <w:r>
              <w:rPr>
                <w:rFonts w:ascii="Times New Roman" w:eastAsia="Times New Roman" w:hAnsi="Times New Roman" w:cs="Times New Roman"/>
                <w:lang w:val="en-GB" w:eastAsia="hu-HU"/>
              </w:rPr>
              <w:t>d ARM Cortex processor families</w:t>
            </w:r>
          </w:p>
        </w:tc>
      </w:tr>
      <w:tr w:rsidR="00D53ECB" w:rsidRPr="00D53ECB" w14:paraId="15FB3515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16B2F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9.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3A9D91E" w14:textId="77777777" w:rsidR="00D53ECB" w:rsidRPr="000C3FA4" w:rsidRDefault="006C13C7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C13C7">
              <w:rPr>
                <w:rFonts w:ascii="Times New Roman" w:eastAsia="Times New Roman" w:hAnsi="Times New Roman" w:cs="Times New Roman"/>
                <w:lang w:val="en-GB" w:eastAsia="hu-HU"/>
              </w:rPr>
              <w:t>Evolution of the ARM ISA an</w:t>
            </w:r>
            <w:r>
              <w:rPr>
                <w:rFonts w:ascii="Times New Roman" w:eastAsia="Times New Roman" w:hAnsi="Times New Roman" w:cs="Times New Roman"/>
                <w:lang w:val="en-GB" w:eastAsia="hu-HU"/>
              </w:rPr>
              <w:t>d ARM Cortex processor families</w:t>
            </w:r>
          </w:p>
        </w:tc>
      </w:tr>
      <w:tr w:rsidR="00D53ECB" w:rsidRPr="00D53ECB" w14:paraId="51CE7C29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030A8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10.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0C7888E" w14:textId="77777777" w:rsidR="00D53ECB" w:rsidRPr="000C3FA4" w:rsidRDefault="006C13C7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C13C7">
              <w:rPr>
                <w:rFonts w:ascii="Times New Roman" w:eastAsia="Times New Roman" w:hAnsi="Times New Roman" w:cs="Times New Roman"/>
                <w:lang w:val="en-GB" w:eastAsia="hu-HU"/>
              </w:rPr>
              <w:t>Evolution of the ARM ISA an</w:t>
            </w:r>
            <w:r>
              <w:rPr>
                <w:rFonts w:ascii="Times New Roman" w:eastAsia="Times New Roman" w:hAnsi="Times New Roman" w:cs="Times New Roman"/>
                <w:lang w:val="en-GB" w:eastAsia="hu-HU"/>
              </w:rPr>
              <w:t>d ARM Cortex processor families</w:t>
            </w:r>
          </w:p>
        </w:tc>
      </w:tr>
      <w:tr w:rsidR="00D53ECB" w:rsidRPr="00D53ECB" w14:paraId="63A69ED6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E2328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11.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717B5CE" w14:textId="77777777" w:rsidR="00D53ECB" w:rsidRPr="000C3FA4" w:rsidRDefault="006C13C7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C13C7">
              <w:rPr>
                <w:rFonts w:ascii="Times New Roman" w:eastAsia="Times New Roman" w:hAnsi="Times New Roman" w:cs="Times New Roman"/>
                <w:lang w:val="en-GB" w:eastAsia="hu-HU"/>
              </w:rPr>
              <w:t>The emergence and developme</w:t>
            </w:r>
            <w:r>
              <w:rPr>
                <w:rFonts w:ascii="Times New Roman" w:eastAsia="Times New Roman" w:hAnsi="Times New Roman" w:cs="Times New Roman"/>
                <w:lang w:val="en-GB" w:eastAsia="hu-HU"/>
              </w:rPr>
              <w:t>nt of ARM-based Windows devices</w:t>
            </w:r>
          </w:p>
        </w:tc>
      </w:tr>
      <w:tr w:rsidR="00D53ECB" w:rsidRPr="00D53ECB" w14:paraId="0F359272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87374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12.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CE1D858" w14:textId="77777777" w:rsidR="00D53ECB" w:rsidRPr="000C3FA4" w:rsidRDefault="006C13C7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6C13C7">
              <w:rPr>
                <w:rFonts w:ascii="Times New Roman" w:eastAsia="Times New Roman" w:hAnsi="Times New Roman" w:cs="Times New Roman"/>
                <w:lang w:val="en-GB" w:eastAsia="hu-HU"/>
              </w:rPr>
              <w:t>The emergence and developme</w:t>
            </w:r>
            <w:r>
              <w:rPr>
                <w:rFonts w:ascii="Times New Roman" w:eastAsia="Times New Roman" w:hAnsi="Times New Roman" w:cs="Times New Roman"/>
                <w:lang w:val="en-GB" w:eastAsia="hu-HU"/>
              </w:rPr>
              <w:t>nt of ARM-based Windows devices</w:t>
            </w:r>
          </w:p>
        </w:tc>
      </w:tr>
      <w:tr w:rsidR="00D53ECB" w:rsidRPr="00D53ECB" w14:paraId="4D2E1F21" w14:textId="77777777" w:rsidTr="000F18C6">
        <w:trPr>
          <w:trHeight w:val="55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53FD72A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Mid-term requirements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4211679F" w14:textId="77777777" w:rsidTr="000F18C6">
        <w:trPr>
          <w:trHeight w:val="300"/>
        </w:trPr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D09A7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Conditions for obtaining a mid-term grade/signature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5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B18559C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Mid-term test, exam.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14:paraId="4F992AF2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7A0AA6ED" w14:textId="77777777" w:rsidTr="000F18C6">
        <w:trPr>
          <w:trHeight w:val="57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C11335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Assessment schedule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1E5A7BB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2C7AA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Education week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27816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Topic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5196ECF2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2606C34" w14:textId="77777777" w:rsidR="00D53ECB" w:rsidRPr="000C3FA4" w:rsidRDefault="00487491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7</w:t>
            </w:r>
            <w:r w:rsidR="00D53ECB" w:rsidRPr="000C3FA4">
              <w:rPr>
                <w:rFonts w:ascii="Times New Roman" w:eastAsia="Times New Roman" w:hAnsi="Times New Roman" w:cs="Times New Roman"/>
                <w:lang w:val="en-GB" w:eastAsia="hu-HU"/>
              </w:rPr>
              <w:t>.</w:t>
            </w:r>
            <w:r w:rsidR="00D53ECB"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823D45E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Overview of Intel’s</w:t>
            </w:r>
            <w:r w:rsidR="006C13C7">
              <w:rPr>
                <w:rFonts w:ascii="Times New Roman" w:eastAsia="Times New Roman" w:hAnsi="Times New Roman" w:cs="Times New Roman"/>
                <w:lang w:val="en-GB" w:eastAsia="hu-HU"/>
              </w:rPr>
              <w:t xml:space="preserve"> Core </w:t>
            </w: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family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C3F347C" w14:textId="77777777" w:rsidTr="000F18C6">
        <w:trPr>
          <w:trHeight w:val="300"/>
        </w:trPr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60CCEBE" w14:textId="77777777" w:rsidR="00D53ECB" w:rsidRPr="000C3FA4" w:rsidRDefault="00487491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val="en-GB" w:eastAsia="hu-HU"/>
              </w:rPr>
              <w:t>7</w:t>
            </w:r>
            <w:r w:rsidR="00D53ECB" w:rsidRPr="000C3FA4">
              <w:rPr>
                <w:rFonts w:ascii="Times New Roman" w:eastAsia="Times New Roman" w:hAnsi="Times New Roman" w:cs="Times New Roman"/>
                <w:lang w:val="en-GB" w:eastAsia="hu-HU"/>
              </w:rPr>
              <w:t>.</w:t>
            </w:r>
            <w:r w:rsidR="00D53ECB"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46405CC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Overview of AMD’s Zen family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3EB31106" w14:textId="77777777" w:rsidTr="000F18C6">
        <w:trPr>
          <w:trHeight w:val="49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CD3690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Method used to calculate the </w:t>
            </w:r>
            <w:r w:rsidRPr="000C3F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hu-HU"/>
              </w:rPr>
              <w:t>mid-term grade</w:t>
            </w: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 xml:space="preserve"> (to be filled out only for subjects with mid-term grades)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45BC564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6A0DD6E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49A15A43" w14:textId="77777777" w:rsidTr="000F18C6">
        <w:trPr>
          <w:trHeight w:val="43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FB04DB2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lastRenderedPageBreak/>
              <w:t>Type of the replacement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2E1CCC59" w14:textId="77777777" w:rsidTr="000F18C6">
        <w:trPr>
          <w:trHeight w:val="300"/>
        </w:trPr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0A9CF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Type of the replacement of written test/mid-term grade/signature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5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04F527F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7DAAB6CC" w14:textId="77777777" w:rsidTr="000F18C6">
        <w:trPr>
          <w:trHeight w:val="42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D82FB3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Type of the exam </w:t>
            </w: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(to be filled out only for subjects with exams)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6DE60B7B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933A8F9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Multiple-choice or explanatory written exam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72EDE32E" w14:textId="77777777" w:rsidTr="000F18C6">
        <w:trPr>
          <w:trHeight w:val="46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D536246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 xml:space="preserve">Calculation of the exam mark </w:t>
            </w: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(to be filled only for subjects with exams)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1D8C29C2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B314E0E" w14:textId="77777777" w:rsidR="00D53ECB" w:rsidRPr="000C3FA4" w:rsidRDefault="000C3FA4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25% of the test result and 75%</w:t>
            </w:r>
            <w:r w:rsidR="00053F4A">
              <w:rPr>
                <w:rFonts w:ascii="Times New Roman" w:eastAsia="Times New Roman" w:hAnsi="Times New Roman" w:cs="Times New Roman"/>
                <w:lang w:eastAsia="hu-HU"/>
              </w:rPr>
              <w:t xml:space="preserve"> of the exam result are taking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 xml:space="preserve"> in</w:t>
            </w:r>
            <w:r w:rsidR="00053F4A">
              <w:rPr>
                <w:rFonts w:ascii="Times New Roman" w:eastAsia="Times New Roman" w:hAnsi="Times New Roman" w:cs="Times New Roman"/>
                <w:lang w:eastAsia="hu-HU"/>
              </w:rPr>
              <w:t>to account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25E86">
              <w:rPr>
                <w:rFonts w:ascii="Times New Roman" w:eastAsia="Times New Roman" w:hAnsi="Times New Roman" w:cs="Times New Roman"/>
                <w:lang w:eastAsia="hu-HU"/>
              </w:rPr>
              <w:t xml:space="preserve">for 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the end-of-semester grade.</w:t>
            </w:r>
            <w:r w:rsidR="00487491">
              <w:t xml:space="preserve"> </w:t>
            </w:r>
            <w:r w:rsidR="00487491" w:rsidRPr="00487491">
              <w:rPr>
                <w:rFonts w:ascii="Times New Roman" w:eastAsia="Times New Roman" w:hAnsi="Times New Roman" w:cs="Times New Roman"/>
                <w:lang w:eastAsia="hu-HU"/>
              </w:rPr>
              <w:t xml:space="preserve">At the end of the </w:t>
            </w:r>
            <w:r w:rsidR="00B25E86">
              <w:rPr>
                <w:rFonts w:ascii="Times New Roman" w:eastAsia="Times New Roman" w:hAnsi="Times New Roman" w:cs="Times New Roman"/>
                <w:lang w:eastAsia="hu-HU"/>
              </w:rPr>
              <w:t xml:space="preserve">lectures, the </w:t>
            </w:r>
            <w:r w:rsidR="00B25E86" w:rsidRPr="00B25E86">
              <w:rPr>
                <w:rFonts w:ascii="Times New Roman" w:eastAsia="Times New Roman" w:hAnsi="Times New Roman" w:cs="Times New Roman"/>
                <w:lang w:eastAsia="hu-HU"/>
              </w:rPr>
              <w:t>acquired</w:t>
            </w:r>
            <w:r w:rsidR="00B25E86">
              <w:rPr>
                <w:rFonts w:ascii="Times New Roman" w:eastAsia="Times New Roman" w:hAnsi="Times New Roman" w:cs="Times New Roman"/>
                <w:lang w:eastAsia="hu-HU"/>
              </w:rPr>
              <w:t xml:space="preserve"> knowledge of the students will be answered through answering the questions</w:t>
            </w:r>
            <w:r w:rsidR="00487491" w:rsidRPr="00487491">
              <w:rPr>
                <w:rFonts w:ascii="Times New Roman" w:eastAsia="Times New Roman" w:hAnsi="Times New Roman" w:cs="Times New Roman"/>
                <w:lang w:eastAsia="hu-HU"/>
              </w:rPr>
              <w:t xml:space="preserve">. By achieving good </w:t>
            </w:r>
            <w:r w:rsidR="00B25E86">
              <w:rPr>
                <w:rFonts w:ascii="Times New Roman" w:eastAsia="Times New Roman" w:hAnsi="Times New Roman" w:cs="Times New Roman"/>
                <w:lang w:eastAsia="hu-HU"/>
              </w:rPr>
              <w:t xml:space="preserve">average </w:t>
            </w:r>
            <w:r w:rsidR="00487491" w:rsidRPr="00487491">
              <w:rPr>
                <w:rFonts w:ascii="Times New Roman" w:eastAsia="Times New Roman" w:hAnsi="Times New Roman" w:cs="Times New Roman"/>
                <w:lang w:eastAsia="hu-HU"/>
              </w:rPr>
              <w:t>results during the semester</w:t>
            </w:r>
            <w:r w:rsidR="00B25E86">
              <w:rPr>
                <w:rFonts w:ascii="Times New Roman" w:eastAsia="Times New Roman" w:hAnsi="Times New Roman" w:cs="Times New Roman"/>
                <w:lang w:eastAsia="hu-HU"/>
              </w:rPr>
              <w:t xml:space="preserve"> (≥ 75%)</w:t>
            </w:r>
            <w:r w:rsidR="00487491" w:rsidRPr="00487491">
              <w:rPr>
                <w:rFonts w:ascii="Times New Roman" w:eastAsia="Times New Roman" w:hAnsi="Times New Roman" w:cs="Times New Roman"/>
                <w:lang w:eastAsia="hu-HU"/>
              </w:rPr>
              <w:t>, students can ear</w:t>
            </w:r>
            <w:r w:rsidR="00487491">
              <w:rPr>
                <w:rFonts w:ascii="Times New Roman" w:eastAsia="Times New Roman" w:hAnsi="Times New Roman" w:cs="Times New Roman"/>
                <w:lang w:eastAsia="hu-HU"/>
              </w:rPr>
              <w:t>n bonus points</w:t>
            </w:r>
            <w:r w:rsidR="00B25E86">
              <w:rPr>
                <w:rFonts w:ascii="Times New Roman" w:eastAsia="Times New Roman" w:hAnsi="Times New Roman" w:cs="Times New Roman"/>
                <w:lang w:eastAsia="hu-HU"/>
              </w:rPr>
              <w:t xml:space="preserve"> (about 10% of the max. exam points)</w:t>
            </w:r>
            <w:r w:rsidR="00487491">
              <w:rPr>
                <w:rFonts w:ascii="Times New Roman" w:eastAsia="Times New Roman" w:hAnsi="Times New Roman" w:cs="Times New Roman"/>
                <w:lang w:eastAsia="hu-HU"/>
              </w:rPr>
              <w:t xml:space="preserve"> for their exams.</w:t>
            </w:r>
          </w:p>
        </w:tc>
      </w:tr>
      <w:tr w:rsidR="00D53ECB" w:rsidRPr="00D53ECB" w14:paraId="7237B570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AB392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​​Final grade calculation methods:​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573C2D94" w14:textId="77777777" w:rsidTr="000F18C6">
        <w:trPr>
          <w:trHeight w:val="300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E387BE0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0%-49% 1 (failed)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14:paraId="37F539AF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50%-62% 2 (satisfactory)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14:paraId="55B2CB56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63%-74% 3 (average)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14:paraId="472F7723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75%-84% 4 (good)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  <w:p w14:paraId="02FA4BD7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85%-100% 5 (excellent)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28AD9F7E" w14:textId="77777777" w:rsidTr="000F18C6">
        <w:trPr>
          <w:trHeight w:val="465"/>
        </w:trPr>
        <w:tc>
          <w:tcPr>
            <w:tcW w:w="9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AAD62A1" w14:textId="77777777" w:rsidR="00D53ECB" w:rsidRPr="000C3FA4" w:rsidRDefault="00D53ECB" w:rsidP="00D53E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b/>
                <w:bCs/>
                <w:lang w:val="en-GB" w:eastAsia="hu-HU"/>
              </w:rPr>
              <w:t>References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D53ECB" w:rsidRPr="00D53ECB" w14:paraId="5A196F74" w14:textId="77777777" w:rsidTr="000F18C6">
        <w:trPr>
          <w:trHeight w:val="300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C78EB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Obligatory: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A47A889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Electronic textbook available in the Moodle. </w:t>
            </w:r>
          </w:p>
        </w:tc>
      </w:tr>
      <w:tr w:rsidR="00D53ECB" w:rsidRPr="00D53ECB" w14:paraId="50029B76" w14:textId="77777777" w:rsidTr="000F18C6">
        <w:trPr>
          <w:trHeight w:val="300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58D42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Recommended: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798E7D4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53ECB" w:rsidRPr="00D53ECB" w14:paraId="4C7BA487" w14:textId="77777777" w:rsidTr="000F18C6">
        <w:trPr>
          <w:trHeight w:val="300"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2E9D8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val="en-GB" w:eastAsia="hu-HU"/>
              </w:rPr>
              <w:t>Other references:</w:t>
            </w: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3A1AD21" w14:textId="77777777" w:rsidR="00D53ECB" w:rsidRPr="000C3FA4" w:rsidRDefault="00D53ECB" w:rsidP="00D53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0C3FA4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</w:tbl>
    <w:p w14:paraId="3E63AB35" w14:textId="77777777" w:rsidR="00923DB7" w:rsidRDefault="00923DB7"/>
    <w:p w14:paraId="10ABD3C4" w14:textId="77777777" w:rsidR="00BF27D7" w:rsidRDefault="00BF27D7"/>
    <w:p w14:paraId="2AE7D2EE" w14:textId="77777777" w:rsidR="00BF27D7" w:rsidRDefault="00BF27D7"/>
    <w:sectPr w:rsidR="00BF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CB"/>
    <w:rsid w:val="00053F4A"/>
    <w:rsid w:val="0005651B"/>
    <w:rsid w:val="00066668"/>
    <w:rsid w:val="000C3FA4"/>
    <w:rsid w:val="000C5EC8"/>
    <w:rsid w:val="000F18C6"/>
    <w:rsid w:val="002B5FA1"/>
    <w:rsid w:val="00487491"/>
    <w:rsid w:val="004B6B03"/>
    <w:rsid w:val="005742A3"/>
    <w:rsid w:val="005B1038"/>
    <w:rsid w:val="006C13C7"/>
    <w:rsid w:val="006D21E5"/>
    <w:rsid w:val="00703B7D"/>
    <w:rsid w:val="00923DB7"/>
    <w:rsid w:val="00A06AF0"/>
    <w:rsid w:val="00B25E86"/>
    <w:rsid w:val="00BF27D7"/>
    <w:rsid w:val="00D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6055"/>
  <w15:chartTrackingRefBased/>
  <w15:docId w15:val="{AB598681-DCF6-407E-8205-C17367C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D5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D53ECB"/>
  </w:style>
  <w:style w:type="character" w:customStyle="1" w:styleId="eop">
    <w:name w:val="eop"/>
    <w:basedOn w:val="Bekezdsalapbettpusa"/>
    <w:rsid w:val="00D53ECB"/>
  </w:style>
  <w:style w:type="character" w:customStyle="1" w:styleId="findhit">
    <w:name w:val="findhit"/>
    <w:basedOn w:val="Bekezdsalapbettpusa"/>
    <w:rsid w:val="00D53ECB"/>
  </w:style>
  <w:style w:type="character" w:customStyle="1" w:styleId="contentcontrolboundarysink">
    <w:name w:val="contentcontrolboundarysink"/>
    <w:basedOn w:val="Bekezdsalapbettpusa"/>
    <w:rsid w:val="00D53ECB"/>
  </w:style>
  <w:style w:type="paragraph" w:styleId="Buborkszveg">
    <w:name w:val="Balloon Text"/>
    <w:basedOn w:val="Norml"/>
    <w:link w:val="BuborkszvegChar"/>
    <w:uiPriority w:val="99"/>
    <w:semiHidden/>
    <w:unhideWhenUsed/>
    <w:rsid w:val="0048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7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Bertók-Kőhalmi Vivien</dc:creator>
  <cp:keywords/>
  <dc:description/>
  <cp:lastModifiedBy>Cserfalvi Annamária</cp:lastModifiedBy>
  <cp:revision>2</cp:revision>
  <cp:lastPrinted>2024-05-31T08:28:00Z</cp:lastPrinted>
  <dcterms:created xsi:type="dcterms:W3CDTF">2024-09-19T12:07:00Z</dcterms:created>
  <dcterms:modified xsi:type="dcterms:W3CDTF">2024-09-19T12:07:00Z</dcterms:modified>
</cp:coreProperties>
</file>